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7493" w14:textId="77777777" w:rsidR="001E396D" w:rsidRPr="00821B75" w:rsidRDefault="009F00BD" w:rsidP="00821B7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B75">
        <w:rPr>
          <w:rFonts w:ascii="Times New Roman" w:hAnsi="Times New Roman" w:cs="Times New Roman"/>
          <w:b/>
          <w:sz w:val="24"/>
          <w:szCs w:val="24"/>
        </w:rPr>
        <w:t>Wykłady</w:t>
      </w:r>
    </w:p>
    <w:p w14:paraId="12BDE014" w14:textId="77777777" w:rsidR="009F00BD" w:rsidRPr="00821B75" w:rsidRDefault="009F00BD" w:rsidP="00821B7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A2D58" w14:textId="6A2DA0FF" w:rsidR="009F00BD" w:rsidRPr="00821B75" w:rsidRDefault="00826483" w:rsidP="00821B7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483">
        <w:rPr>
          <w:rFonts w:ascii="Times New Roman" w:hAnsi="Times New Roman" w:cs="Times New Roman"/>
          <w:b/>
          <w:sz w:val="24"/>
          <w:szCs w:val="24"/>
        </w:rPr>
        <w:t xml:space="preserve">Przywództwo translacyjne, rzetelność badań i komercjalizacja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26483">
        <w:rPr>
          <w:rFonts w:ascii="Times New Roman" w:hAnsi="Times New Roman" w:cs="Times New Roman"/>
          <w:b/>
          <w:sz w:val="24"/>
          <w:szCs w:val="24"/>
        </w:rPr>
        <w:t>w naukach biomedycznych</w:t>
      </w:r>
    </w:p>
    <w:p w14:paraId="11D527D9" w14:textId="175DF4D7" w:rsidR="003362B3" w:rsidRPr="00821B75" w:rsidRDefault="009F00BD" w:rsidP="00821B7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21B75">
        <w:rPr>
          <w:rFonts w:ascii="Times New Roman" w:hAnsi="Times New Roman" w:cs="Times New Roman"/>
          <w:sz w:val="24"/>
          <w:szCs w:val="24"/>
        </w:rPr>
        <w:t xml:space="preserve">Semestr </w:t>
      </w:r>
      <w:r w:rsidR="00957FDC">
        <w:rPr>
          <w:rFonts w:ascii="Times New Roman" w:hAnsi="Times New Roman" w:cs="Times New Roman"/>
          <w:sz w:val="24"/>
          <w:szCs w:val="24"/>
        </w:rPr>
        <w:t>letni</w:t>
      </w:r>
      <w:r w:rsidRPr="00821B75">
        <w:rPr>
          <w:rFonts w:ascii="Times New Roman" w:hAnsi="Times New Roman" w:cs="Times New Roman"/>
          <w:sz w:val="24"/>
          <w:szCs w:val="24"/>
        </w:rPr>
        <w:t xml:space="preserve"> </w:t>
      </w:r>
      <w:r w:rsidR="003362B3" w:rsidRPr="00821B75">
        <w:rPr>
          <w:rFonts w:ascii="Times New Roman" w:hAnsi="Times New Roman" w:cs="Times New Roman"/>
          <w:sz w:val="24"/>
          <w:szCs w:val="24"/>
        </w:rPr>
        <w:t xml:space="preserve">2025/2026 </w:t>
      </w:r>
    </w:p>
    <w:p w14:paraId="7E3A613C" w14:textId="637F03CF" w:rsidR="009F00BD" w:rsidRPr="00821B75" w:rsidRDefault="009F00BD" w:rsidP="00821B7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21B75">
        <w:rPr>
          <w:rFonts w:ascii="Times New Roman" w:hAnsi="Times New Roman" w:cs="Times New Roman"/>
          <w:sz w:val="24"/>
          <w:szCs w:val="24"/>
        </w:rPr>
        <w:t xml:space="preserve">(wykłady </w:t>
      </w:r>
      <w:r w:rsidR="00957FDC">
        <w:rPr>
          <w:rFonts w:ascii="Times New Roman" w:hAnsi="Times New Roman" w:cs="Times New Roman"/>
          <w:sz w:val="24"/>
          <w:szCs w:val="24"/>
        </w:rPr>
        <w:t>fakultatywne</w:t>
      </w:r>
      <w:r w:rsidRPr="00821B75">
        <w:rPr>
          <w:rFonts w:ascii="Times New Roman" w:hAnsi="Times New Roman" w:cs="Times New Roman"/>
          <w:sz w:val="24"/>
          <w:szCs w:val="24"/>
        </w:rPr>
        <w:t>)</w:t>
      </w:r>
    </w:p>
    <w:p w14:paraId="20B1414C" w14:textId="77777777" w:rsidR="009F00BD" w:rsidRPr="00821B75" w:rsidRDefault="009F00BD" w:rsidP="00821B7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B22B5E2" w14:textId="1608E2E7" w:rsidR="009F00BD" w:rsidRPr="00821B75" w:rsidRDefault="009F00BD" w:rsidP="00821B7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21B75">
        <w:rPr>
          <w:rFonts w:ascii="Times New Roman" w:hAnsi="Times New Roman" w:cs="Times New Roman"/>
          <w:sz w:val="24"/>
          <w:szCs w:val="24"/>
        </w:rPr>
        <w:t>Wykłady będą się odbywały w środy zgodnie z poniższym harmonogramem.</w:t>
      </w:r>
    </w:p>
    <w:p w14:paraId="0DA87E90" w14:textId="5398C884" w:rsidR="009F00BD" w:rsidRPr="00821B75" w:rsidRDefault="009F00BD" w:rsidP="00821B7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B75">
        <w:rPr>
          <w:rFonts w:ascii="Times New Roman" w:hAnsi="Times New Roman" w:cs="Times New Roman"/>
          <w:sz w:val="24"/>
          <w:szCs w:val="24"/>
        </w:rPr>
        <w:t>Osob</w:t>
      </w:r>
      <w:r w:rsidR="004E433E" w:rsidRPr="00821B75">
        <w:rPr>
          <w:rFonts w:ascii="Times New Roman" w:hAnsi="Times New Roman" w:cs="Times New Roman"/>
          <w:sz w:val="24"/>
          <w:szCs w:val="24"/>
        </w:rPr>
        <w:t>y</w:t>
      </w:r>
      <w:r w:rsidRPr="00821B75">
        <w:rPr>
          <w:rFonts w:ascii="Times New Roman" w:hAnsi="Times New Roman" w:cs="Times New Roman"/>
          <w:sz w:val="24"/>
          <w:szCs w:val="24"/>
        </w:rPr>
        <w:t xml:space="preserve"> odpowiedzialn</w:t>
      </w:r>
      <w:r w:rsidR="004E433E" w:rsidRPr="00821B75">
        <w:rPr>
          <w:rFonts w:ascii="Times New Roman" w:hAnsi="Times New Roman" w:cs="Times New Roman"/>
          <w:sz w:val="24"/>
          <w:szCs w:val="24"/>
        </w:rPr>
        <w:t>e</w:t>
      </w:r>
      <w:r w:rsidRPr="00821B75">
        <w:rPr>
          <w:rFonts w:ascii="Times New Roman" w:hAnsi="Times New Roman" w:cs="Times New Roman"/>
          <w:sz w:val="24"/>
          <w:szCs w:val="24"/>
        </w:rPr>
        <w:t xml:space="preserve">: </w:t>
      </w:r>
      <w:r w:rsidR="00694F3D">
        <w:rPr>
          <w:rFonts w:ascii="Times New Roman" w:hAnsi="Times New Roman" w:cs="Times New Roman"/>
          <w:b/>
          <w:sz w:val="24"/>
          <w:szCs w:val="24"/>
        </w:rPr>
        <w:t>dr inż. Jakub Jasiczak</w:t>
      </w:r>
    </w:p>
    <w:p w14:paraId="140C1D87" w14:textId="77777777" w:rsidR="009F00BD" w:rsidRPr="00821B75" w:rsidRDefault="009F00BD" w:rsidP="00821B7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1873"/>
        <w:gridCol w:w="7909"/>
      </w:tblGrid>
      <w:tr w:rsidR="00E822D5" w:rsidRPr="00821B75" w14:paraId="55E8821A" w14:textId="77777777" w:rsidTr="00821B75">
        <w:tc>
          <w:tcPr>
            <w:tcW w:w="1873" w:type="dxa"/>
            <w:vAlign w:val="center"/>
          </w:tcPr>
          <w:p w14:paraId="2FD574E6" w14:textId="74C14A4D" w:rsidR="00E822D5" w:rsidRPr="00821B75" w:rsidRDefault="00E822D5" w:rsidP="00821B7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7909" w:type="dxa"/>
          </w:tcPr>
          <w:p w14:paraId="2AF25F84" w14:textId="77777777" w:rsidR="00E822D5" w:rsidRPr="00821B75" w:rsidRDefault="00E822D5" w:rsidP="00821B7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B75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  <w:p w14:paraId="2F471B21" w14:textId="2FB04F59" w:rsidR="00E822D5" w:rsidRPr="00821B75" w:rsidRDefault="00E822D5" w:rsidP="00821B7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2D5" w:rsidRPr="00821B75" w14:paraId="44BAB3FA" w14:textId="77777777" w:rsidTr="00821B75">
        <w:tc>
          <w:tcPr>
            <w:tcW w:w="1873" w:type="dxa"/>
          </w:tcPr>
          <w:p w14:paraId="28EAF99E" w14:textId="79B4954D" w:rsidR="00E822D5" w:rsidRPr="00821B75" w:rsidRDefault="00957FDC" w:rsidP="0082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822D5" w:rsidRPr="00821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822D5" w:rsidRPr="00821B7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52C2169" w14:textId="651D391A" w:rsidR="00E822D5" w:rsidRPr="00821B75" w:rsidRDefault="00957FDC" w:rsidP="0082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822D5" w:rsidRPr="00821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E822D5" w:rsidRPr="00821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7909" w:type="dxa"/>
            <w:vAlign w:val="center"/>
          </w:tcPr>
          <w:p w14:paraId="7CBFE8BE" w14:textId="2B505695" w:rsidR="00694F3D" w:rsidRPr="00694F3D" w:rsidRDefault="00826483" w:rsidP="00694F3D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6483">
              <w:rPr>
                <w:rFonts w:ascii="Times New Roman" w:hAnsi="Times New Roman"/>
                <w:b/>
                <w:bCs/>
                <w:sz w:val="24"/>
                <w:szCs w:val="24"/>
              </w:rPr>
              <w:t>Myślenie translacyjne w badaniach biomedycznych</w:t>
            </w:r>
          </w:p>
          <w:p w14:paraId="6950CD70" w14:textId="14DBD9D8" w:rsidR="00694F3D" w:rsidRDefault="00826483" w:rsidP="00694F3D">
            <w:pPr>
              <w:pStyle w:val="Akapitzlist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Od hipotezy badawczej do wartości społecznej</w:t>
            </w:r>
          </w:p>
          <w:p w14:paraId="429414C9" w14:textId="77777777" w:rsidR="00826483" w:rsidRDefault="00826483" w:rsidP="00694F3D">
            <w:pPr>
              <w:pStyle w:val="Akapitzlist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Projektowanie badań ukierunkowane na publikację vs na wdrożenie</w:t>
            </w:r>
          </w:p>
          <w:p w14:paraId="28054156" w14:textId="6B89975B" w:rsidR="00694F3D" w:rsidRDefault="00826483" w:rsidP="00694F3D">
            <w:pPr>
              <w:pStyle w:val="Akapitzlist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 xml:space="preserve">Poziomy gotowości technologicznej (TRL) w </w:t>
            </w:r>
            <w:r>
              <w:rPr>
                <w:rFonts w:ascii="Times New Roman" w:hAnsi="Times New Roman"/>
                <w:sz w:val="24"/>
                <w:szCs w:val="24"/>
              </w:rPr>
              <w:t>life science</w:t>
            </w:r>
          </w:p>
          <w:p w14:paraId="73ACBC24" w14:textId="645F98A0" w:rsidR="00E822D5" w:rsidRPr="00694F3D" w:rsidRDefault="00826483" w:rsidP="00821B75">
            <w:pPr>
              <w:pStyle w:val="Akapitzlist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Identyfikacja hipotez aplikacyjnych 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6483">
              <w:rPr>
                <w:rFonts w:ascii="Times New Roman" w:hAnsi="Times New Roman"/>
                <w:sz w:val="24"/>
                <w:szCs w:val="24"/>
              </w:rPr>
              <w:t xml:space="preserve">badaniach </w:t>
            </w:r>
            <w:r>
              <w:rPr>
                <w:rFonts w:ascii="Times New Roman" w:hAnsi="Times New Roman"/>
                <w:sz w:val="24"/>
                <w:szCs w:val="24"/>
              </w:rPr>
              <w:t>na wczesnym etapie</w:t>
            </w:r>
          </w:p>
        </w:tc>
      </w:tr>
      <w:tr w:rsidR="00957FDC" w:rsidRPr="00821B75" w14:paraId="23D220BF" w14:textId="77777777" w:rsidTr="00821B75">
        <w:tc>
          <w:tcPr>
            <w:tcW w:w="1873" w:type="dxa"/>
          </w:tcPr>
          <w:p w14:paraId="2B471983" w14:textId="30FF249A" w:rsidR="00957FDC" w:rsidRPr="00821B75" w:rsidRDefault="00957FDC" w:rsidP="0095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21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821B7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FEDAA57" w14:textId="61AA8843" w:rsidR="00957FDC" w:rsidRPr="00821B75" w:rsidRDefault="00957FDC" w:rsidP="00957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21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21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7909" w:type="dxa"/>
            <w:vAlign w:val="center"/>
          </w:tcPr>
          <w:p w14:paraId="4B24B425" w14:textId="62491D5D" w:rsidR="00694F3D" w:rsidRPr="00694F3D" w:rsidRDefault="00826483" w:rsidP="00694F3D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6483">
              <w:rPr>
                <w:rFonts w:ascii="Times New Roman" w:hAnsi="Times New Roman"/>
                <w:b/>
                <w:bCs/>
                <w:sz w:val="24"/>
                <w:szCs w:val="24"/>
              </w:rPr>
              <w:t>Rzetelność badań, etyka i własność intelektualna</w:t>
            </w:r>
          </w:p>
          <w:p w14:paraId="5A1FDCFC" w14:textId="632CEDF3" w:rsidR="00694F3D" w:rsidRDefault="00826483" w:rsidP="00694F3D">
            <w:pPr>
              <w:pStyle w:val="Akapitzlist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Odpowiedzialne badania i innowacje (RRI)</w:t>
            </w:r>
          </w:p>
          <w:p w14:paraId="136D9ED2" w14:textId="22154FA3" w:rsidR="00694F3D" w:rsidRDefault="00826483" w:rsidP="00694F3D">
            <w:pPr>
              <w:pStyle w:val="Akapitzlist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Konflikt interesów oraz współpraca akademia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26483">
              <w:rPr>
                <w:rFonts w:ascii="Times New Roman" w:hAnsi="Times New Roman"/>
                <w:sz w:val="24"/>
                <w:szCs w:val="24"/>
              </w:rPr>
              <w:t>przemysł</w:t>
            </w:r>
          </w:p>
          <w:p w14:paraId="6F7287A6" w14:textId="6F7C4D9C" w:rsidR="00694F3D" w:rsidRDefault="00826483" w:rsidP="00694F3D">
            <w:pPr>
              <w:pStyle w:val="Akapitzlist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Strategia publikacyjna vs strategia patentowa</w:t>
            </w:r>
          </w:p>
          <w:p w14:paraId="17CACF56" w14:textId="5F395A79" w:rsidR="00694F3D" w:rsidRDefault="00826483" w:rsidP="00694F3D">
            <w:pPr>
              <w:pStyle w:val="Akapitzlist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Podstawy własności intelektualnej dla badaczy biomedycznych</w:t>
            </w:r>
          </w:p>
          <w:p w14:paraId="145534AA" w14:textId="75DFBD33" w:rsidR="00957FDC" w:rsidRPr="00694F3D" w:rsidRDefault="00826483" w:rsidP="00957FDC">
            <w:pPr>
              <w:pStyle w:val="Akapitzlist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Zarządzanie danymi, ograniczenia regulacyjne oraz ścieżki walidacji</w:t>
            </w:r>
          </w:p>
        </w:tc>
      </w:tr>
      <w:tr w:rsidR="00957FDC" w:rsidRPr="00821B75" w14:paraId="0929EE6A" w14:textId="77777777" w:rsidTr="00821B75">
        <w:tc>
          <w:tcPr>
            <w:tcW w:w="1873" w:type="dxa"/>
          </w:tcPr>
          <w:p w14:paraId="663A4BBA" w14:textId="21B4A69D" w:rsidR="00957FDC" w:rsidRPr="00821B75" w:rsidRDefault="00957FDC" w:rsidP="0095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21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821B7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F31005A" w14:textId="65781328" w:rsidR="00957FDC" w:rsidRPr="00821B75" w:rsidRDefault="00957FDC" w:rsidP="00957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21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21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7909" w:type="dxa"/>
            <w:vAlign w:val="center"/>
          </w:tcPr>
          <w:p w14:paraId="5F031B82" w14:textId="03B2570F" w:rsidR="00694F3D" w:rsidRPr="00694F3D" w:rsidRDefault="00826483" w:rsidP="00694F3D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6483">
              <w:rPr>
                <w:rFonts w:ascii="Times New Roman" w:hAnsi="Times New Roman"/>
                <w:b/>
                <w:bCs/>
                <w:sz w:val="24"/>
                <w:szCs w:val="24"/>
              </w:rPr>
              <w:t>Projektowanie badań z myślą o wdrożeniu</w:t>
            </w:r>
          </w:p>
          <w:p w14:paraId="15433D78" w14:textId="076F4029" w:rsidR="00694F3D" w:rsidRDefault="00826483" w:rsidP="00694F3D">
            <w:pPr>
              <w:pStyle w:val="Akapitzlist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Luka translacyjna w naukach biomedycznych</w:t>
            </w:r>
          </w:p>
          <w:p w14:paraId="4F99E601" w14:textId="70BC61DF" w:rsidR="00694F3D" w:rsidRDefault="00826483" w:rsidP="00694F3D">
            <w:pPr>
              <w:pStyle w:val="Akapitzlist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Strategie wczesnej walidacji</w:t>
            </w:r>
          </w:p>
          <w:p w14:paraId="5E19A428" w14:textId="339ADFFC" w:rsidR="00694F3D" w:rsidRDefault="00826483" w:rsidP="00694F3D">
            <w:pPr>
              <w:pStyle w:val="Akapitzlist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Logika redukcji ryzyka w rozwoju leków i diagnostyki</w:t>
            </w:r>
          </w:p>
          <w:p w14:paraId="18BB6CAC" w14:textId="7AD073D2" w:rsidR="00694F3D" w:rsidRDefault="00826483" w:rsidP="00694F3D">
            <w:pPr>
              <w:pStyle w:val="Akapitzlist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Przygotowanie translacyjnego opisu projektu do konsultacji rynkowych</w:t>
            </w:r>
          </w:p>
          <w:p w14:paraId="234AD714" w14:textId="1DEAA3AC" w:rsidR="00957FDC" w:rsidRPr="00694F3D" w:rsidRDefault="00826483" w:rsidP="00957FDC">
            <w:pPr>
              <w:pStyle w:val="Akapitzlist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Współpraca z centrami transferu technologii</w:t>
            </w:r>
          </w:p>
        </w:tc>
      </w:tr>
      <w:tr w:rsidR="00957FDC" w:rsidRPr="00821B75" w14:paraId="248E328B" w14:textId="77777777" w:rsidTr="00821B75">
        <w:tc>
          <w:tcPr>
            <w:tcW w:w="1873" w:type="dxa"/>
          </w:tcPr>
          <w:p w14:paraId="4A83D7A6" w14:textId="0E492F6D" w:rsidR="00957FDC" w:rsidRPr="00821B75" w:rsidRDefault="00957FDC" w:rsidP="0095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821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21B7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64D48B8" w14:textId="3EF4C748" w:rsidR="00957FDC" w:rsidRPr="00821B75" w:rsidRDefault="00957FDC" w:rsidP="00957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21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21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7909" w:type="dxa"/>
          </w:tcPr>
          <w:p w14:paraId="0941A477" w14:textId="22215BB5" w:rsidR="00694F3D" w:rsidRPr="00694F3D" w:rsidRDefault="00826483" w:rsidP="00694F3D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6483">
              <w:rPr>
                <w:rFonts w:ascii="Times New Roman" w:hAnsi="Times New Roman"/>
                <w:b/>
                <w:bCs/>
                <w:sz w:val="24"/>
                <w:szCs w:val="24"/>
              </w:rPr>
              <w:t>Perspektywa firm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26483">
              <w:rPr>
                <w:rFonts w:ascii="Times New Roman" w:hAnsi="Times New Roman"/>
                <w:b/>
                <w:bCs/>
                <w:sz w:val="24"/>
                <w:szCs w:val="24"/>
              </w:rPr>
              <w:t>farmaceutyczn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ych </w:t>
            </w:r>
            <w:r w:rsidRPr="00826483">
              <w:rPr>
                <w:rFonts w:ascii="Times New Roman" w:hAnsi="Times New Roman"/>
                <w:b/>
                <w:bCs/>
                <w:sz w:val="24"/>
                <w:szCs w:val="24"/>
              </w:rPr>
              <w:t>i system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Pr="008264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ochrony zdrowia</w:t>
            </w:r>
          </w:p>
          <w:p w14:paraId="364F1C08" w14:textId="209623E7" w:rsidR="00694F3D" w:rsidRPr="00874A01" w:rsidRDefault="00826483" w:rsidP="00694F3D">
            <w:pPr>
              <w:pStyle w:val="Akapitzlist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 xml:space="preserve">(Wykład gościnny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26483">
              <w:rPr>
                <w:rFonts w:ascii="Times New Roman" w:hAnsi="Times New Roman"/>
                <w:sz w:val="24"/>
                <w:szCs w:val="24"/>
              </w:rPr>
              <w:t xml:space="preserve"> przedstawiciel przemysłu farmaceutycznego)</w:t>
            </w:r>
          </w:p>
          <w:p w14:paraId="13F33E98" w14:textId="088B6F85" w:rsidR="00694F3D" w:rsidRDefault="00826483" w:rsidP="00694F3D">
            <w:pPr>
              <w:pStyle w:val="Akapitzlist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Jak firmy farmaceutyczne oceniają badania akademickie</w:t>
            </w:r>
          </w:p>
          <w:p w14:paraId="75B4FEF8" w14:textId="43B22E71" w:rsidR="00694F3D" w:rsidRDefault="00826483" w:rsidP="00694F3D">
            <w:pPr>
              <w:pStyle w:val="Akapitzlist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 xml:space="preserve">Walidacja </w:t>
            </w:r>
            <w:proofErr w:type="spellStart"/>
            <w:r w:rsidRPr="00826483">
              <w:rPr>
                <w:rFonts w:ascii="Times New Roman" w:hAnsi="Times New Roman"/>
                <w:sz w:val="24"/>
                <w:szCs w:val="24"/>
              </w:rPr>
              <w:t>biomarkerów</w:t>
            </w:r>
            <w:proofErr w:type="spellEnd"/>
            <w:r w:rsidRPr="00826483">
              <w:rPr>
                <w:rFonts w:ascii="Times New Roman" w:hAnsi="Times New Roman"/>
                <w:sz w:val="24"/>
                <w:szCs w:val="24"/>
              </w:rPr>
              <w:t xml:space="preserve"> i ich znaczenie kliniczne</w:t>
            </w:r>
          </w:p>
          <w:p w14:paraId="3BA66150" w14:textId="463C45FF" w:rsidR="00694F3D" w:rsidRDefault="00826483" w:rsidP="00694F3D">
            <w:pPr>
              <w:pStyle w:val="Akapitzlist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Typowe modele współpracy z jednostkami akademickimi</w:t>
            </w:r>
          </w:p>
          <w:p w14:paraId="731FC324" w14:textId="2E3E54CB" w:rsidR="00957FDC" w:rsidRPr="00694F3D" w:rsidRDefault="00826483" w:rsidP="00694F3D">
            <w:pPr>
              <w:pStyle w:val="Akapitzlist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Co sprawia, że badania akademickie są atrakcyjne inwestycyjnie</w:t>
            </w:r>
          </w:p>
        </w:tc>
      </w:tr>
      <w:tr w:rsidR="00957FDC" w:rsidRPr="00821B75" w14:paraId="023AAE1B" w14:textId="77777777" w:rsidTr="00821B75">
        <w:tc>
          <w:tcPr>
            <w:tcW w:w="1873" w:type="dxa"/>
          </w:tcPr>
          <w:p w14:paraId="4F8DF60A" w14:textId="55796E4E" w:rsidR="00957FDC" w:rsidRPr="00821B75" w:rsidRDefault="00957FDC" w:rsidP="0095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21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21B7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DFC237D" w14:textId="1424B228" w:rsidR="00957FDC" w:rsidRPr="00821B75" w:rsidRDefault="00957FDC" w:rsidP="0095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21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21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7909" w:type="dxa"/>
          </w:tcPr>
          <w:p w14:paraId="1AD7E1F2" w14:textId="725C1B87" w:rsidR="00694F3D" w:rsidRPr="00694F3D" w:rsidRDefault="00826483" w:rsidP="00694F3D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64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Finansowanie innowacji i strategia tworzenia spółek typu </w:t>
            </w:r>
            <w:proofErr w:type="spellStart"/>
            <w:r w:rsidRPr="00826483">
              <w:rPr>
                <w:rFonts w:ascii="Times New Roman" w:hAnsi="Times New Roman"/>
                <w:b/>
                <w:bCs/>
                <w:sz w:val="24"/>
                <w:szCs w:val="24"/>
              </w:rPr>
              <w:t>spin</w:t>
            </w:r>
            <w:proofErr w:type="spellEnd"/>
            <w:r w:rsidRPr="00826483">
              <w:rPr>
                <w:rFonts w:ascii="Times New Roman" w:hAnsi="Times New Roman"/>
                <w:b/>
                <w:bCs/>
                <w:sz w:val="24"/>
                <w:szCs w:val="24"/>
              </w:rPr>
              <w:t>-off</w:t>
            </w:r>
          </w:p>
          <w:p w14:paraId="6703C9D1" w14:textId="758A8EB2" w:rsidR="00694F3D" w:rsidRPr="00874A01" w:rsidRDefault="00826483" w:rsidP="00694F3D">
            <w:pPr>
              <w:pStyle w:val="Akapitzlist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 xml:space="preserve">(Wykład gościnny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26483">
              <w:rPr>
                <w:rFonts w:ascii="Times New Roman" w:hAnsi="Times New Roman"/>
                <w:sz w:val="24"/>
                <w:szCs w:val="24"/>
              </w:rPr>
              <w:t xml:space="preserve"> przedstawiciel funduszu venture </w:t>
            </w:r>
            <w:proofErr w:type="spellStart"/>
            <w:r w:rsidRPr="00826483">
              <w:rPr>
                <w:rFonts w:ascii="Times New Roman" w:hAnsi="Times New Roman"/>
                <w:sz w:val="24"/>
                <w:szCs w:val="24"/>
              </w:rPr>
              <w:t>capital</w:t>
            </w:r>
            <w:proofErr w:type="spellEnd"/>
            <w:r w:rsidRPr="00826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6483">
              <w:rPr>
                <w:rFonts w:ascii="Times New Roman" w:hAnsi="Times New Roman"/>
                <w:sz w:val="24"/>
                <w:szCs w:val="24"/>
              </w:rPr>
              <w:t>deep-tech</w:t>
            </w:r>
            <w:proofErr w:type="spellEnd"/>
            <w:r w:rsidRPr="0082648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7624D04" w14:textId="7F11A56C" w:rsidR="00694F3D" w:rsidRDefault="00826483" w:rsidP="00694F3D">
            <w:pPr>
              <w:pStyle w:val="Akapitzlist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 xml:space="preserve">Logika funduszy venture </w:t>
            </w:r>
            <w:proofErr w:type="spellStart"/>
            <w:r w:rsidRPr="00826483">
              <w:rPr>
                <w:rFonts w:ascii="Times New Roman" w:hAnsi="Times New Roman"/>
                <w:sz w:val="24"/>
                <w:szCs w:val="24"/>
              </w:rPr>
              <w:t>capital</w:t>
            </w:r>
            <w:proofErr w:type="spellEnd"/>
            <w:r w:rsidRPr="00826483">
              <w:rPr>
                <w:rFonts w:ascii="Times New Roman" w:hAnsi="Times New Roman"/>
                <w:sz w:val="24"/>
                <w:szCs w:val="24"/>
              </w:rPr>
              <w:t xml:space="preserve"> vs logika finansowania grantowego</w:t>
            </w:r>
          </w:p>
          <w:p w14:paraId="3131501F" w14:textId="713E7C70" w:rsidR="00694F3D" w:rsidRDefault="00826483" w:rsidP="00694F3D">
            <w:pPr>
              <w:pStyle w:val="Akapitzlist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Ryzyko, horyzonty czasowe i kapitałochłonność w naukach o życiu</w:t>
            </w:r>
          </w:p>
          <w:p w14:paraId="4BDB7B8B" w14:textId="714AD7B9" w:rsidR="00694F3D" w:rsidRDefault="00826483" w:rsidP="00694F3D">
            <w:pPr>
              <w:pStyle w:val="Akapitzlist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 xml:space="preserve">Ścieżki tworzenia akademickich spółek typu </w:t>
            </w:r>
            <w:proofErr w:type="spellStart"/>
            <w:r w:rsidRPr="00826483">
              <w:rPr>
                <w:rFonts w:ascii="Times New Roman" w:hAnsi="Times New Roman"/>
                <w:sz w:val="24"/>
                <w:szCs w:val="24"/>
              </w:rPr>
              <w:t>spin</w:t>
            </w:r>
            <w:proofErr w:type="spellEnd"/>
            <w:r w:rsidRPr="00826483">
              <w:rPr>
                <w:rFonts w:ascii="Times New Roman" w:hAnsi="Times New Roman"/>
                <w:sz w:val="24"/>
                <w:szCs w:val="24"/>
              </w:rPr>
              <w:t>-off</w:t>
            </w:r>
          </w:p>
          <w:p w14:paraId="3E1F6BDF" w14:textId="2C084F61" w:rsidR="00694F3D" w:rsidRDefault="00826483" w:rsidP="00694F3D">
            <w:pPr>
              <w:pStyle w:val="Akapitzlist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Własność, udziały i kwestie założycielskie</w:t>
            </w:r>
          </w:p>
          <w:p w14:paraId="1133907C" w14:textId="67E24558" w:rsidR="00957FDC" w:rsidRPr="00694F3D" w:rsidRDefault="00826483" w:rsidP="00957FDC">
            <w:pPr>
              <w:pStyle w:val="Akapitzlist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Kiedy udzielać licencji, a kiedy budować spółkę</w:t>
            </w:r>
          </w:p>
        </w:tc>
      </w:tr>
      <w:tr w:rsidR="00957FDC" w:rsidRPr="007E42ED" w14:paraId="70F32810" w14:textId="77777777" w:rsidTr="00821B75">
        <w:tc>
          <w:tcPr>
            <w:tcW w:w="1873" w:type="dxa"/>
          </w:tcPr>
          <w:p w14:paraId="5ED357CF" w14:textId="7D19E648" w:rsidR="00957FDC" w:rsidRPr="00821B75" w:rsidRDefault="00957FDC" w:rsidP="0095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21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821B7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1A25C99" w14:textId="6CDC91A3" w:rsidR="00957FDC" w:rsidRPr="00821B75" w:rsidRDefault="00957FDC" w:rsidP="00957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21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21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7909" w:type="dxa"/>
          </w:tcPr>
          <w:p w14:paraId="4B216B4A" w14:textId="65ABEB39" w:rsidR="00694F3D" w:rsidRPr="00694F3D" w:rsidRDefault="00826483" w:rsidP="00694F3D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6483">
              <w:rPr>
                <w:rFonts w:ascii="Times New Roman" w:hAnsi="Times New Roman"/>
                <w:b/>
                <w:bCs/>
                <w:sz w:val="24"/>
                <w:szCs w:val="24"/>
              </w:rPr>
              <w:t>Strategiczne sieciowanie i pozycjonowanie w ekosystemie innowacji</w:t>
            </w:r>
          </w:p>
          <w:p w14:paraId="5C1DDE1B" w14:textId="669C1DFF" w:rsidR="00694F3D" w:rsidRDefault="00826483" w:rsidP="00694F3D">
            <w:pPr>
              <w:pStyle w:val="Akapitzlist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Budowanie relacji zawodowych poza środowiskiem akademickim</w:t>
            </w:r>
          </w:p>
          <w:p w14:paraId="00DEA50D" w14:textId="5036AE92" w:rsidR="00694F3D" w:rsidRDefault="00826483" w:rsidP="00694F3D">
            <w:pPr>
              <w:pStyle w:val="Akapitzlist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Komunikacja z przemysłem, liderami opinii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6483">
              <w:rPr>
                <w:rFonts w:ascii="Times New Roman" w:hAnsi="Times New Roman"/>
                <w:sz w:val="24"/>
                <w:szCs w:val="24"/>
              </w:rPr>
              <w:t>oraz inwestorami</w:t>
            </w:r>
          </w:p>
          <w:p w14:paraId="786EA522" w14:textId="06D24932" w:rsidR="00694F3D" w:rsidRDefault="00826483" w:rsidP="00694F3D">
            <w:pPr>
              <w:pStyle w:val="Akapitzlist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Wykorzystanie partnerstw instytucjonalnych i sieci międzynarodowych</w:t>
            </w:r>
          </w:p>
          <w:p w14:paraId="582DD28C" w14:textId="1915D4DE" w:rsidR="00957FDC" w:rsidRPr="00694F3D" w:rsidRDefault="00826483" w:rsidP="00957FDC">
            <w:pPr>
              <w:pStyle w:val="Akapitzlist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Budowanie marki osobistej badacza</w:t>
            </w:r>
          </w:p>
        </w:tc>
      </w:tr>
      <w:tr w:rsidR="00957FDC" w:rsidRPr="00821B75" w14:paraId="5914BDC3" w14:textId="77777777" w:rsidTr="00821B75">
        <w:tc>
          <w:tcPr>
            <w:tcW w:w="1873" w:type="dxa"/>
          </w:tcPr>
          <w:p w14:paraId="64CC1A91" w14:textId="2B4D4054" w:rsidR="00957FDC" w:rsidRPr="00821B75" w:rsidRDefault="00957FDC" w:rsidP="0095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21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821B7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AD9F6D9" w14:textId="05240C5D" w:rsidR="00957FDC" w:rsidRPr="00821B75" w:rsidRDefault="00957FDC" w:rsidP="00957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21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21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7909" w:type="dxa"/>
            <w:vAlign w:val="center"/>
          </w:tcPr>
          <w:p w14:paraId="09201669" w14:textId="4EB33EE3" w:rsidR="00694F3D" w:rsidRPr="00694F3D" w:rsidRDefault="00826483" w:rsidP="00694F3D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6483">
              <w:rPr>
                <w:rFonts w:ascii="Times New Roman" w:hAnsi="Times New Roman"/>
                <w:b/>
                <w:bCs/>
                <w:sz w:val="24"/>
                <w:szCs w:val="24"/>
              </w:rPr>
              <w:t>Opracowanie indywidualnej mapy drogowej translacji (moduł warsztatowy)</w:t>
            </w:r>
          </w:p>
          <w:p w14:paraId="2F08665B" w14:textId="766E9906" w:rsidR="00694F3D" w:rsidRDefault="00826483" w:rsidP="00694F3D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Ocena TRL indywidualnych projektów doktoranckich</w:t>
            </w:r>
          </w:p>
          <w:p w14:paraId="704B6AFA" w14:textId="4BF6975C" w:rsidR="00694F3D" w:rsidRDefault="00826483" w:rsidP="00694F3D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lastRenderedPageBreak/>
              <w:t>Identyfikacja potencjalnych partnerów (przemysłowych, klinicznych, inwestycyjnych)</w:t>
            </w:r>
          </w:p>
          <w:p w14:paraId="1853E252" w14:textId="2183E572" w:rsidR="00694F3D" w:rsidRDefault="00826483" w:rsidP="00694F3D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Mapowanie ścieżek finansowania</w:t>
            </w:r>
          </w:p>
          <w:p w14:paraId="2608A6B3" w14:textId="7E206D0D" w:rsidR="00694F3D" w:rsidRDefault="00826483" w:rsidP="00694F3D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Plan komercjalizacji i współpracy na okres 12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26483">
              <w:rPr>
                <w:rFonts w:ascii="Times New Roman" w:hAnsi="Times New Roman"/>
                <w:sz w:val="24"/>
                <w:szCs w:val="24"/>
              </w:rPr>
              <w:t>24 miesięcy</w:t>
            </w:r>
          </w:p>
          <w:p w14:paraId="3EC2FA9A" w14:textId="5631BD8D" w:rsidR="00957FDC" w:rsidRPr="00694F3D" w:rsidRDefault="00826483" w:rsidP="00694F3D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83">
              <w:rPr>
                <w:rFonts w:ascii="Times New Roman" w:hAnsi="Times New Roman"/>
                <w:sz w:val="24"/>
                <w:szCs w:val="24"/>
              </w:rPr>
              <w:t>Finałowe prezentacje projektów</w:t>
            </w:r>
          </w:p>
        </w:tc>
      </w:tr>
    </w:tbl>
    <w:p w14:paraId="62188D88" w14:textId="77777777" w:rsidR="00B67C75" w:rsidRPr="00821B75" w:rsidRDefault="00B67C75" w:rsidP="00821B7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sectPr w:rsidR="00B67C75" w:rsidRPr="00821B75" w:rsidSect="00E92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08AC" w14:textId="77777777" w:rsidR="00AB5310" w:rsidRDefault="00AB5310" w:rsidP="009F00BD">
      <w:pPr>
        <w:spacing w:after="0" w:line="240" w:lineRule="auto"/>
      </w:pPr>
      <w:r>
        <w:separator/>
      </w:r>
    </w:p>
  </w:endnote>
  <w:endnote w:type="continuationSeparator" w:id="0">
    <w:p w14:paraId="0DA2A6B9" w14:textId="77777777" w:rsidR="00AB5310" w:rsidRDefault="00AB5310" w:rsidP="009F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BAA5" w14:textId="77777777" w:rsidR="00AB5310" w:rsidRDefault="00AB5310" w:rsidP="009F00BD">
      <w:pPr>
        <w:spacing w:after="0" w:line="240" w:lineRule="auto"/>
      </w:pPr>
      <w:r>
        <w:separator/>
      </w:r>
    </w:p>
  </w:footnote>
  <w:footnote w:type="continuationSeparator" w:id="0">
    <w:p w14:paraId="14CBEFA3" w14:textId="77777777" w:rsidR="00AB5310" w:rsidRDefault="00AB5310" w:rsidP="009F0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F2E"/>
    <w:multiLevelType w:val="hybridMultilevel"/>
    <w:tmpl w:val="04A8F686"/>
    <w:lvl w:ilvl="0" w:tplc="1B7840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F87"/>
    <w:multiLevelType w:val="hybridMultilevel"/>
    <w:tmpl w:val="27204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948AC"/>
    <w:multiLevelType w:val="hybridMultilevel"/>
    <w:tmpl w:val="5ECAFC78"/>
    <w:lvl w:ilvl="0" w:tplc="1B7840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925E3"/>
    <w:multiLevelType w:val="hybridMultilevel"/>
    <w:tmpl w:val="49AE2920"/>
    <w:lvl w:ilvl="0" w:tplc="1B7840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F6ECA"/>
    <w:multiLevelType w:val="hybridMultilevel"/>
    <w:tmpl w:val="3918B3CE"/>
    <w:lvl w:ilvl="0" w:tplc="1B7840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A44D2"/>
    <w:multiLevelType w:val="hybridMultilevel"/>
    <w:tmpl w:val="D6DAED18"/>
    <w:lvl w:ilvl="0" w:tplc="1B7840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80B47"/>
    <w:multiLevelType w:val="hybridMultilevel"/>
    <w:tmpl w:val="A942EAB8"/>
    <w:lvl w:ilvl="0" w:tplc="1B7840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1174D"/>
    <w:multiLevelType w:val="hybridMultilevel"/>
    <w:tmpl w:val="32CE7714"/>
    <w:lvl w:ilvl="0" w:tplc="1B7840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BD"/>
    <w:rsid w:val="00025E22"/>
    <w:rsid w:val="000F4991"/>
    <w:rsid w:val="000F7D9E"/>
    <w:rsid w:val="001E396D"/>
    <w:rsid w:val="00266BDB"/>
    <w:rsid w:val="002B4901"/>
    <w:rsid w:val="002D162C"/>
    <w:rsid w:val="002D2B7B"/>
    <w:rsid w:val="003362B3"/>
    <w:rsid w:val="00354CC7"/>
    <w:rsid w:val="00435092"/>
    <w:rsid w:val="00494574"/>
    <w:rsid w:val="004D1FD1"/>
    <w:rsid w:val="004E433E"/>
    <w:rsid w:val="00676437"/>
    <w:rsid w:val="00694F3D"/>
    <w:rsid w:val="00712D1D"/>
    <w:rsid w:val="00733294"/>
    <w:rsid w:val="007E42ED"/>
    <w:rsid w:val="00821B75"/>
    <w:rsid w:val="00826483"/>
    <w:rsid w:val="00836E45"/>
    <w:rsid w:val="0089048F"/>
    <w:rsid w:val="008E56C4"/>
    <w:rsid w:val="00937D2D"/>
    <w:rsid w:val="00957FDC"/>
    <w:rsid w:val="009907B2"/>
    <w:rsid w:val="009F00BD"/>
    <w:rsid w:val="00A01CA7"/>
    <w:rsid w:val="00AB5310"/>
    <w:rsid w:val="00AC34AC"/>
    <w:rsid w:val="00B43823"/>
    <w:rsid w:val="00B51508"/>
    <w:rsid w:val="00B67C75"/>
    <w:rsid w:val="00C728BF"/>
    <w:rsid w:val="00C8251D"/>
    <w:rsid w:val="00DB685B"/>
    <w:rsid w:val="00DF53E6"/>
    <w:rsid w:val="00E73A0F"/>
    <w:rsid w:val="00E822D5"/>
    <w:rsid w:val="00E8380A"/>
    <w:rsid w:val="00E923FC"/>
    <w:rsid w:val="00EB1EE7"/>
    <w:rsid w:val="00F26239"/>
    <w:rsid w:val="00F81FC8"/>
    <w:rsid w:val="00F879B8"/>
    <w:rsid w:val="00FB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14075"/>
  <w15:docId w15:val="{F899C48E-5BDD-4A02-ABED-B84F3FC1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3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0BD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00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00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00BD"/>
    <w:rPr>
      <w:vertAlign w:val="superscript"/>
    </w:rPr>
  </w:style>
  <w:style w:type="table" w:styleId="Tabela-Siatka">
    <w:name w:val="Table Grid"/>
    <w:basedOn w:val="Standardowy"/>
    <w:uiPriority w:val="39"/>
    <w:rsid w:val="00B6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879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879B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F879B8"/>
  </w:style>
  <w:style w:type="paragraph" w:styleId="Tekstdymka">
    <w:name w:val="Balloon Text"/>
    <w:basedOn w:val="Normalny"/>
    <w:link w:val="TekstdymkaZnak"/>
    <w:uiPriority w:val="99"/>
    <w:semiHidden/>
    <w:unhideWhenUsed/>
    <w:rsid w:val="00AC3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4AC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694F3D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Domylnaczcionkaakapitu1">
    <w:name w:val="Domyślna czcionka akapitu1"/>
    <w:rsid w:val="00694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IGCZ PAN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Zemke</dc:creator>
  <cp:keywords/>
  <dc:description/>
  <cp:lastModifiedBy>Ewa Gołębiewska</cp:lastModifiedBy>
  <cp:revision>2</cp:revision>
  <cp:lastPrinted>2025-08-25T09:41:00Z</cp:lastPrinted>
  <dcterms:created xsi:type="dcterms:W3CDTF">2026-02-23T08:10:00Z</dcterms:created>
  <dcterms:modified xsi:type="dcterms:W3CDTF">2026-02-23T08:10:00Z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975a65c7-7c39-4ffb-ad32-8d206fa855a2</vt:lpwstr>
  </property>
</Properties>
</file>