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FA4A" w14:textId="5F874B8A" w:rsidR="00FD7436" w:rsidRPr="00007BAD" w:rsidRDefault="00FD7436" w:rsidP="00007BAD">
      <w:pPr>
        <w:autoSpaceDE w:val="0"/>
        <w:spacing w:after="0" w:line="276" w:lineRule="auto"/>
        <w:rPr>
          <w:rFonts w:cstheme="minorHAnsi"/>
          <w:b/>
          <w:i/>
        </w:rPr>
      </w:pPr>
      <w:bookmarkStart w:id="0" w:name="_GoBack"/>
      <w:bookmarkEnd w:id="0"/>
      <w:r w:rsidRPr="00007BAD">
        <w:rPr>
          <w:rFonts w:cstheme="minorHAnsi"/>
          <w:b/>
          <w:i/>
        </w:rPr>
        <w:t>Projekt umowy</w:t>
      </w:r>
    </w:p>
    <w:p w14:paraId="62F04CDA" w14:textId="544D969F" w:rsidR="00242003" w:rsidRPr="00007BAD" w:rsidRDefault="00242003" w:rsidP="00007BAD">
      <w:pPr>
        <w:autoSpaceDE w:val="0"/>
        <w:spacing w:after="0" w:line="276" w:lineRule="auto"/>
        <w:jc w:val="center"/>
        <w:rPr>
          <w:rFonts w:cstheme="minorHAnsi"/>
          <w:b/>
          <w:sz w:val="28"/>
        </w:rPr>
      </w:pPr>
      <w:r w:rsidRPr="00007BAD">
        <w:rPr>
          <w:rFonts w:cstheme="minorHAnsi"/>
          <w:b/>
          <w:sz w:val="28"/>
        </w:rPr>
        <w:t>Umowa nr …/TP/IGC/</w:t>
      </w:r>
      <w:r w:rsidR="00FD7436" w:rsidRPr="00007BAD">
        <w:rPr>
          <w:rFonts w:cstheme="minorHAnsi"/>
          <w:b/>
          <w:sz w:val="28"/>
        </w:rPr>
        <w:t>1/RA</w:t>
      </w:r>
      <w:r w:rsidRPr="00007BAD">
        <w:rPr>
          <w:rFonts w:cstheme="minorHAnsi"/>
          <w:b/>
          <w:sz w:val="28"/>
        </w:rPr>
        <w:t>/202</w:t>
      </w:r>
      <w:r w:rsidR="00FD7436" w:rsidRPr="00007BAD">
        <w:rPr>
          <w:rFonts w:cstheme="minorHAnsi"/>
          <w:b/>
          <w:sz w:val="28"/>
        </w:rPr>
        <w:t>3</w:t>
      </w:r>
    </w:p>
    <w:p w14:paraId="0AADCEEC" w14:textId="22D647A1" w:rsidR="00242003" w:rsidRPr="00007BAD" w:rsidRDefault="00242003" w:rsidP="00007BAD">
      <w:pPr>
        <w:suppressAutoHyphens/>
        <w:autoSpaceDE w:val="0"/>
        <w:spacing w:line="276" w:lineRule="auto"/>
        <w:jc w:val="center"/>
        <w:rPr>
          <w:rFonts w:eastAsia="Times New Roman" w:cstheme="minorHAnsi"/>
          <w:color w:val="000000"/>
          <w:sz w:val="28"/>
          <w:lang w:eastAsia="zh-CN"/>
        </w:rPr>
      </w:pPr>
      <w:r w:rsidRPr="00007BAD">
        <w:rPr>
          <w:rFonts w:eastAsia="Times New Roman" w:cstheme="minorHAnsi"/>
          <w:b/>
          <w:color w:val="000000"/>
          <w:sz w:val="28"/>
          <w:lang w:eastAsia="zh-CN"/>
        </w:rPr>
        <w:t>(dalej: „Umowa”)</w:t>
      </w:r>
    </w:p>
    <w:p w14:paraId="48E7E629" w14:textId="77777777" w:rsidR="00242003" w:rsidRPr="00007BAD" w:rsidRDefault="00242003" w:rsidP="00007BAD">
      <w:pPr>
        <w:suppressAutoHyphens/>
        <w:spacing w:after="0" w:line="276" w:lineRule="auto"/>
        <w:rPr>
          <w:rFonts w:eastAsia="Times New Roman" w:cstheme="minorHAnsi"/>
          <w:lang w:eastAsia="zh-CN"/>
        </w:rPr>
      </w:pPr>
      <w:r w:rsidRPr="00007BAD">
        <w:rPr>
          <w:rFonts w:eastAsia="Times New Roman" w:cstheme="minorHAnsi"/>
          <w:lang w:eastAsia="zh-CN"/>
        </w:rPr>
        <w:t>zawarta w dniu .......................... 2023 r. w Poznaniu pomiędzy:</w:t>
      </w:r>
    </w:p>
    <w:p w14:paraId="0375961B" w14:textId="43D528F2" w:rsidR="00242003" w:rsidRPr="00007BAD" w:rsidRDefault="00242003" w:rsidP="00007BAD">
      <w:pPr>
        <w:suppressAutoHyphens/>
        <w:spacing w:after="0" w:line="276" w:lineRule="auto"/>
        <w:jc w:val="both"/>
        <w:rPr>
          <w:rFonts w:eastAsia="Times New Roman" w:cstheme="minorHAnsi"/>
          <w:lang w:eastAsia="zh-CN"/>
        </w:rPr>
      </w:pPr>
      <w:r w:rsidRPr="00007BAD">
        <w:rPr>
          <w:rFonts w:eastAsia="Times New Roman" w:cstheme="minorHAnsi"/>
          <w:b/>
          <w:bCs/>
          <w:lang w:eastAsia="zh-CN"/>
        </w:rPr>
        <w:t>Instytutem Genetyki Człowieka Polskiej Akademii Nauk</w:t>
      </w:r>
      <w:r w:rsidRPr="00007BAD">
        <w:rPr>
          <w:rFonts w:eastAsia="Times New Roman" w:cstheme="minorHAnsi"/>
          <w:bCs/>
          <w:lang w:eastAsia="zh-CN"/>
        </w:rPr>
        <w:t xml:space="preserve"> z siedzibą ul. Strzeszyńska 32, 60-479 Poznań, wpisanym do Rejestru Instytutów Naukowych pod numerem RIN-VI-59/03, NIP: 7811745737,  REGON:000326428</w:t>
      </w:r>
      <w:r w:rsidRPr="00007BAD">
        <w:rPr>
          <w:rFonts w:eastAsia="Times New Roman" w:cstheme="minorHAnsi"/>
          <w:lang w:eastAsia="zh-CN"/>
        </w:rPr>
        <w:t xml:space="preserve">, zwanym w dalszej części umowy </w:t>
      </w:r>
      <w:r w:rsidRPr="00007BAD">
        <w:rPr>
          <w:rFonts w:eastAsia="Times New Roman" w:cstheme="minorHAnsi"/>
          <w:b/>
          <w:lang w:eastAsia="zh-CN"/>
        </w:rPr>
        <w:t>Zamawiający,</w:t>
      </w:r>
      <w:r w:rsidRPr="00007BAD">
        <w:rPr>
          <w:rFonts w:eastAsia="Times New Roman" w:cstheme="minorHAnsi"/>
          <w:lang w:eastAsia="zh-CN"/>
        </w:rPr>
        <w:t xml:space="preserve"> reprezentowanym przez:</w:t>
      </w:r>
    </w:p>
    <w:p w14:paraId="510C29CD" w14:textId="0B957728" w:rsidR="00242003" w:rsidRPr="00007BAD" w:rsidRDefault="00FD7436" w:rsidP="00007BAD">
      <w:pPr>
        <w:widowControl w:val="0"/>
        <w:tabs>
          <w:tab w:val="left" w:pos="360"/>
        </w:tabs>
        <w:suppressAutoHyphens/>
        <w:spacing w:after="0" w:line="276" w:lineRule="auto"/>
        <w:ind w:left="360"/>
        <w:jc w:val="both"/>
        <w:rPr>
          <w:rFonts w:eastAsia="Times New Roman" w:cstheme="minorHAnsi"/>
          <w:color w:val="000000"/>
          <w:spacing w:val="-2"/>
          <w:lang w:eastAsia="zh-CN"/>
        </w:rPr>
      </w:pPr>
      <w:r w:rsidRPr="00007BAD">
        <w:rPr>
          <w:rFonts w:eastAsia="Times New Roman" w:cstheme="minorHAnsi"/>
          <w:color w:val="000000"/>
          <w:spacing w:val="-2"/>
          <w:lang w:eastAsia="zh-CN"/>
        </w:rPr>
        <w:t>p</w:t>
      </w:r>
      <w:r w:rsidR="00242003" w:rsidRPr="00007BAD">
        <w:rPr>
          <w:rFonts w:eastAsia="Times New Roman" w:cstheme="minorHAnsi"/>
          <w:color w:val="000000"/>
          <w:spacing w:val="-2"/>
          <w:lang w:eastAsia="zh-CN"/>
        </w:rPr>
        <w:t>rof. dr hab. med. Michała Witta – Dyrektora Instytutu</w:t>
      </w:r>
    </w:p>
    <w:p w14:paraId="5AAC8CD1" w14:textId="36C52484" w:rsidR="00242003" w:rsidRPr="00007BAD" w:rsidRDefault="00242003" w:rsidP="00007BAD">
      <w:pPr>
        <w:widowControl w:val="0"/>
        <w:tabs>
          <w:tab w:val="left" w:pos="360"/>
        </w:tabs>
        <w:suppressAutoHyphens/>
        <w:spacing w:after="0" w:line="276" w:lineRule="auto"/>
        <w:ind w:left="360"/>
        <w:jc w:val="both"/>
        <w:rPr>
          <w:rFonts w:eastAsia="Times New Roman" w:cstheme="minorHAnsi"/>
          <w:color w:val="000000"/>
          <w:spacing w:val="-2"/>
          <w:lang w:eastAsia="zh-CN"/>
        </w:rPr>
      </w:pPr>
      <w:r w:rsidRPr="00007BAD">
        <w:rPr>
          <w:rFonts w:eastAsia="Times New Roman" w:cstheme="minorHAnsi"/>
          <w:color w:val="000000"/>
          <w:spacing w:val="-2"/>
          <w:lang w:eastAsia="zh-CN"/>
        </w:rPr>
        <w:t xml:space="preserve">przy kontrasygnacie Głównej Księgowej – mgr Ewy </w:t>
      </w:r>
      <w:proofErr w:type="spellStart"/>
      <w:r w:rsidRPr="00007BAD">
        <w:rPr>
          <w:rFonts w:eastAsia="Times New Roman" w:cstheme="minorHAnsi"/>
          <w:color w:val="000000"/>
          <w:spacing w:val="-2"/>
          <w:lang w:eastAsia="zh-CN"/>
        </w:rPr>
        <w:t>Gawrońskiej-Ratajczak</w:t>
      </w:r>
      <w:proofErr w:type="spellEnd"/>
    </w:p>
    <w:p w14:paraId="28A3049F" w14:textId="77777777" w:rsidR="00242003" w:rsidRPr="00007BAD" w:rsidRDefault="00242003" w:rsidP="00007BAD">
      <w:pPr>
        <w:widowControl w:val="0"/>
        <w:tabs>
          <w:tab w:val="left" w:pos="360"/>
        </w:tabs>
        <w:suppressAutoHyphens/>
        <w:spacing w:after="0" w:line="276" w:lineRule="auto"/>
        <w:jc w:val="both"/>
        <w:rPr>
          <w:rFonts w:eastAsia="Times New Roman" w:cstheme="minorHAnsi"/>
          <w:lang w:eastAsia="zh-CN"/>
        </w:rPr>
      </w:pPr>
      <w:r w:rsidRPr="00007BAD">
        <w:rPr>
          <w:rFonts w:eastAsia="Times New Roman" w:cstheme="minorHAnsi"/>
          <w:lang w:eastAsia="zh-CN"/>
        </w:rPr>
        <w:t>a</w:t>
      </w:r>
    </w:p>
    <w:p w14:paraId="10F5014F" w14:textId="33E1A9DB" w:rsidR="00242003" w:rsidRPr="00007BAD" w:rsidRDefault="00242003" w:rsidP="00007BAD">
      <w:pPr>
        <w:tabs>
          <w:tab w:val="left" w:pos="360"/>
        </w:tabs>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 z siedzibą w ............... </w:t>
      </w:r>
      <w:r w:rsidRPr="00007BAD">
        <w:rPr>
          <w:rFonts w:eastAsia="Times New Roman" w:cstheme="minorHAnsi"/>
          <w:i/>
          <w:lang w:eastAsia="zh-CN"/>
        </w:rPr>
        <w:t>(kod pocztowy)</w:t>
      </w:r>
      <w:r w:rsidRPr="00007BAD">
        <w:rPr>
          <w:rFonts w:eastAsia="Times New Roman" w:cstheme="minorHAnsi"/>
          <w:lang w:eastAsia="zh-CN"/>
        </w:rPr>
        <w:t xml:space="preserve"> przy ul. ................., wpisaną do Krajowego Rejestru Sądowego pod numerem KRS ...................... w Sądzie Rejonowym dla ................................. w .................,  Wydział Gospodarczy Krajowego Rejestru Sądowego …………………., NIP:………………., REGON:………………, zwaną</w:t>
      </w:r>
      <w:r w:rsidR="000B66BA" w:rsidRPr="00007BAD">
        <w:rPr>
          <w:rFonts w:eastAsia="Times New Roman" w:cstheme="minorHAnsi"/>
          <w:lang w:eastAsia="zh-CN"/>
        </w:rPr>
        <w:t>(</w:t>
      </w:r>
      <w:proofErr w:type="spellStart"/>
      <w:r w:rsidR="000B66BA" w:rsidRPr="00007BAD">
        <w:rPr>
          <w:rFonts w:eastAsia="Times New Roman" w:cstheme="minorHAnsi"/>
          <w:lang w:eastAsia="zh-CN"/>
        </w:rPr>
        <w:t>ym</w:t>
      </w:r>
      <w:proofErr w:type="spellEnd"/>
      <w:r w:rsidR="000B66BA" w:rsidRPr="00007BAD">
        <w:rPr>
          <w:rFonts w:eastAsia="Times New Roman" w:cstheme="minorHAnsi"/>
          <w:lang w:eastAsia="zh-CN"/>
        </w:rPr>
        <w:t>)</w:t>
      </w:r>
      <w:r w:rsidRPr="00007BAD">
        <w:rPr>
          <w:rFonts w:eastAsia="Times New Roman" w:cstheme="minorHAnsi"/>
          <w:lang w:eastAsia="zh-CN"/>
        </w:rPr>
        <w:t xml:space="preserve"> dalej </w:t>
      </w:r>
      <w:r w:rsidRPr="00007BAD">
        <w:rPr>
          <w:rFonts w:eastAsia="Times New Roman" w:cstheme="minorHAnsi"/>
          <w:b/>
          <w:lang w:eastAsia="zh-CN"/>
        </w:rPr>
        <w:t>Wykonawca</w:t>
      </w:r>
      <w:r w:rsidRPr="00007BAD">
        <w:rPr>
          <w:rFonts w:eastAsia="Times New Roman" w:cstheme="minorHAnsi"/>
          <w:lang w:eastAsia="zh-CN"/>
        </w:rPr>
        <w:t>, reprezentowaną</w:t>
      </w:r>
      <w:r w:rsidR="00804085" w:rsidRPr="00007BAD">
        <w:rPr>
          <w:rFonts w:eastAsia="Times New Roman" w:cstheme="minorHAnsi"/>
          <w:lang w:eastAsia="zh-CN"/>
        </w:rPr>
        <w:t>(</w:t>
      </w:r>
      <w:proofErr w:type="spellStart"/>
      <w:r w:rsidR="00804085" w:rsidRPr="00007BAD">
        <w:rPr>
          <w:rFonts w:eastAsia="Times New Roman" w:cstheme="minorHAnsi"/>
          <w:lang w:eastAsia="zh-CN"/>
        </w:rPr>
        <w:t>ym</w:t>
      </w:r>
      <w:proofErr w:type="spellEnd"/>
      <w:r w:rsidR="00804085" w:rsidRPr="00007BAD">
        <w:rPr>
          <w:rFonts w:eastAsia="Times New Roman" w:cstheme="minorHAnsi"/>
          <w:lang w:eastAsia="zh-CN"/>
        </w:rPr>
        <w:t>)</w:t>
      </w:r>
      <w:r w:rsidRPr="00007BAD">
        <w:rPr>
          <w:rFonts w:eastAsia="Times New Roman" w:cstheme="minorHAnsi"/>
          <w:lang w:eastAsia="zh-CN"/>
        </w:rPr>
        <w:t xml:space="preserve"> przez:</w:t>
      </w:r>
    </w:p>
    <w:p w14:paraId="223FFA5C" w14:textId="77777777" w:rsidR="00242003" w:rsidRPr="00007BAD" w:rsidRDefault="00242003" w:rsidP="00007BAD">
      <w:pPr>
        <w:tabs>
          <w:tab w:val="left" w:pos="1800"/>
        </w:tabs>
        <w:suppressAutoHyphens/>
        <w:spacing w:after="0" w:line="276" w:lineRule="auto"/>
        <w:ind w:left="720" w:hanging="720"/>
        <w:jc w:val="both"/>
        <w:rPr>
          <w:rFonts w:eastAsia="Times New Roman" w:cstheme="minorHAnsi"/>
          <w:color w:val="000000"/>
          <w:spacing w:val="-2"/>
          <w:lang w:eastAsia="zh-CN"/>
        </w:rPr>
      </w:pPr>
      <w:r w:rsidRPr="00007BAD">
        <w:rPr>
          <w:rFonts w:eastAsia="Times New Roman" w:cstheme="minorHAnsi"/>
          <w:color w:val="000000"/>
          <w:spacing w:val="-2"/>
          <w:lang w:eastAsia="zh-CN"/>
        </w:rPr>
        <w:t>…………………………………….</w:t>
      </w:r>
    </w:p>
    <w:p w14:paraId="0B7459EA" w14:textId="77777777" w:rsidR="00242003" w:rsidRPr="00007BAD" w:rsidRDefault="00242003" w:rsidP="00007BAD">
      <w:pPr>
        <w:tabs>
          <w:tab w:val="left" w:pos="1800"/>
        </w:tabs>
        <w:suppressAutoHyphens/>
        <w:spacing w:after="0" w:line="276" w:lineRule="auto"/>
        <w:ind w:left="720" w:hanging="720"/>
        <w:jc w:val="both"/>
        <w:rPr>
          <w:rFonts w:eastAsia="Times New Roman" w:cstheme="minorHAnsi"/>
          <w:color w:val="000000"/>
          <w:spacing w:val="-2"/>
          <w:lang w:eastAsia="zh-CN"/>
        </w:rPr>
      </w:pPr>
      <w:r w:rsidRPr="00007BAD">
        <w:rPr>
          <w:rFonts w:eastAsia="Times New Roman" w:cstheme="minorHAnsi"/>
          <w:color w:val="000000"/>
          <w:spacing w:val="-2"/>
          <w:lang w:eastAsia="zh-CN"/>
        </w:rPr>
        <w:t>…………………………………….</w:t>
      </w:r>
    </w:p>
    <w:p w14:paraId="52DA49D9" w14:textId="77777777" w:rsidR="005D3C4B" w:rsidRPr="00007BAD" w:rsidRDefault="00242003" w:rsidP="00007BAD">
      <w:pPr>
        <w:tabs>
          <w:tab w:val="left" w:pos="1800"/>
        </w:tabs>
        <w:suppressAutoHyphens/>
        <w:spacing w:after="0" w:line="276" w:lineRule="auto"/>
        <w:ind w:left="720" w:hanging="720"/>
        <w:jc w:val="both"/>
        <w:rPr>
          <w:rFonts w:eastAsia="Times New Roman" w:cstheme="minorHAnsi"/>
          <w:color w:val="000000"/>
          <w:lang w:eastAsia="zh-CN"/>
        </w:rPr>
      </w:pPr>
      <w:r w:rsidRPr="00007BAD">
        <w:rPr>
          <w:rFonts w:eastAsia="Times New Roman" w:cstheme="minorHAnsi"/>
          <w:color w:val="000000"/>
          <w:lang w:eastAsia="zh-CN"/>
        </w:rPr>
        <w:t xml:space="preserve">zwanych w treści umowy łącznie </w:t>
      </w:r>
      <w:r w:rsidRPr="00007BAD">
        <w:rPr>
          <w:rFonts w:eastAsia="Times New Roman" w:cstheme="minorHAnsi"/>
          <w:b/>
          <w:color w:val="000000"/>
          <w:lang w:eastAsia="zh-CN"/>
        </w:rPr>
        <w:t>Stronami</w:t>
      </w:r>
      <w:r w:rsidR="00783323" w:rsidRPr="00007BAD">
        <w:rPr>
          <w:rFonts w:eastAsia="Times New Roman" w:cstheme="minorHAnsi"/>
          <w:color w:val="000000"/>
          <w:lang w:eastAsia="zh-CN"/>
        </w:rPr>
        <w:t xml:space="preserve">, </w:t>
      </w:r>
    </w:p>
    <w:p w14:paraId="606F1B63" w14:textId="24B8712B" w:rsidR="00242003" w:rsidRPr="00007BAD" w:rsidRDefault="00783323" w:rsidP="00007BAD">
      <w:pPr>
        <w:tabs>
          <w:tab w:val="left" w:pos="1800"/>
        </w:tabs>
        <w:suppressAutoHyphens/>
        <w:spacing w:after="0" w:line="276" w:lineRule="auto"/>
        <w:ind w:left="720" w:hanging="720"/>
        <w:jc w:val="both"/>
        <w:rPr>
          <w:rFonts w:eastAsia="Times New Roman" w:cstheme="minorHAnsi"/>
          <w:color w:val="000000"/>
          <w:lang w:eastAsia="zh-CN"/>
        </w:rPr>
      </w:pPr>
      <w:r w:rsidRPr="00007BAD">
        <w:rPr>
          <w:rFonts w:eastAsia="Times New Roman" w:cstheme="minorHAnsi"/>
          <w:color w:val="000000"/>
          <w:lang w:eastAsia="zh-CN"/>
        </w:rPr>
        <w:t>o następującej treści:</w:t>
      </w:r>
    </w:p>
    <w:p w14:paraId="47387C54" w14:textId="0E30494A" w:rsidR="00783323" w:rsidRPr="00007BAD" w:rsidRDefault="00783323" w:rsidP="00007BAD">
      <w:pPr>
        <w:tabs>
          <w:tab w:val="left" w:pos="1800"/>
        </w:tabs>
        <w:suppressAutoHyphens/>
        <w:spacing w:after="0" w:line="276" w:lineRule="auto"/>
        <w:ind w:left="720" w:hanging="720"/>
        <w:jc w:val="both"/>
        <w:rPr>
          <w:rFonts w:eastAsia="Times New Roman" w:cstheme="minorHAnsi"/>
          <w:color w:val="000000"/>
          <w:lang w:eastAsia="zh-CN"/>
        </w:rPr>
      </w:pPr>
    </w:p>
    <w:p w14:paraId="6D78464A" w14:textId="7FB0878C" w:rsidR="00783323" w:rsidRPr="00007BAD" w:rsidRDefault="00783323" w:rsidP="00007BAD">
      <w:pPr>
        <w:tabs>
          <w:tab w:val="left" w:pos="1800"/>
        </w:tabs>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Umowa zostaje zawarta z Wykonawcą w związku z rozstrzygnięciem postępowania o zamówienia publiczne</w:t>
      </w:r>
      <w:r w:rsidR="0070165E" w:rsidRPr="00007BAD">
        <w:rPr>
          <w:rFonts w:eastAsia="Times New Roman" w:cstheme="minorHAnsi"/>
          <w:color w:val="000000"/>
          <w:lang w:eastAsia="zh-CN"/>
        </w:rPr>
        <w:t xml:space="preserve"> </w:t>
      </w:r>
      <w:r w:rsidRPr="00007BAD">
        <w:rPr>
          <w:rFonts w:eastAsia="Times New Roman" w:cstheme="minorHAnsi"/>
          <w:color w:val="000000"/>
          <w:lang w:eastAsia="zh-CN"/>
        </w:rPr>
        <w:t>prowadzon</w:t>
      </w:r>
      <w:r w:rsidR="00804085" w:rsidRPr="00007BAD">
        <w:rPr>
          <w:rFonts w:eastAsia="Times New Roman" w:cstheme="minorHAnsi"/>
          <w:color w:val="000000"/>
          <w:lang w:eastAsia="zh-CN"/>
        </w:rPr>
        <w:t>ym</w:t>
      </w:r>
      <w:r w:rsidRPr="00007BAD">
        <w:rPr>
          <w:rFonts w:eastAsia="Times New Roman" w:cstheme="minorHAnsi"/>
          <w:color w:val="000000"/>
          <w:lang w:eastAsia="zh-CN"/>
        </w:rPr>
        <w:t xml:space="preserve"> w trybie podstawowym zgodnie z art. 275 pkt. 1 ustawy z dnia 11 września 2019 r. Prawo zamówień publicznych (Dz.U. 2023 poz. 1605 z </w:t>
      </w:r>
      <w:proofErr w:type="spellStart"/>
      <w:r w:rsidRPr="00007BAD">
        <w:rPr>
          <w:rFonts w:eastAsia="Times New Roman" w:cstheme="minorHAnsi"/>
          <w:color w:val="000000"/>
          <w:lang w:eastAsia="zh-CN"/>
        </w:rPr>
        <w:t>późn</w:t>
      </w:r>
      <w:proofErr w:type="spellEnd"/>
      <w:r w:rsidRPr="00007BAD">
        <w:rPr>
          <w:rFonts w:eastAsia="Times New Roman" w:cstheme="minorHAnsi"/>
          <w:color w:val="000000"/>
          <w:lang w:eastAsia="zh-CN"/>
        </w:rPr>
        <w:t xml:space="preserve">. zm.) zwanej dalej ustawą </w:t>
      </w:r>
      <w:proofErr w:type="spellStart"/>
      <w:r w:rsidRPr="00007BAD">
        <w:rPr>
          <w:rFonts w:eastAsia="Times New Roman" w:cstheme="minorHAnsi"/>
          <w:color w:val="000000"/>
          <w:lang w:eastAsia="zh-CN"/>
        </w:rPr>
        <w:t>Pzp</w:t>
      </w:r>
      <w:proofErr w:type="spellEnd"/>
      <w:r w:rsidRPr="00007BAD">
        <w:rPr>
          <w:rFonts w:eastAsia="Times New Roman" w:cstheme="minorHAnsi"/>
          <w:color w:val="000000"/>
          <w:lang w:eastAsia="zh-CN"/>
        </w:rPr>
        <w:t xml:space="preserve">, </w:t>
      </w:r>
      <w:r w:rsidR="00007BAD">
        <w:rPr>
          <w:rFonts w:eastAsia="Times New Roman" w:cstheme="minorHAnsi"/>
          <w:color w:val="000000"/>
          <w:lang w:eastAsia="zh-CN"/>
        </w:rPr>
        <w:br/>
      </w:r>
      <w:r w:rsidRPr="00007BAD">
        <w:rPr>
          <w:rFonts w:eastAsia="Times New Roman" w:cstheme="minorHAnsi"/>
          <w:color w:val="000000"/>
          <w:lang w:eastAsia="zh-CN"/>
        </w:rPr>
        <w:t xml:space="preserve">o wartości nieprzekraczającej progów unijnych, o jakich stanowi art. 3 ust. 1 ustawy </w:t>
      </w:r>
      <w:proofErr w:type="spellStart"/>
      <w:r w:rsidRPr="00007BAD">
        <w:rPr>
          <w:rFonts w:eastAsia="Times New Roman" w:cstheme="minorHAnsi"/>
          <w:color w:val="000000"/>
          <w:lang w:eastAsia="zh-CN"/>
        </w:rPr>
        <w:t>P</w:t>
      </w:r>
      <w:r w:rsidR="0070165E" w:rsidRPr="00007BAD">
        <w:rPr>
          <w:rFonts w:eastAsia="Times New Roman" w:cstheme="minorHAnsi"/>
          <w:color w:val="000000"/>
          <w:lang w:eastAsia="zh-CN"/>
        </w:rPr>
        <w:t>zp</w:t>
      </w:r>
      <w:proofErr w:type="spellEnd"/>
      <w:r w:rsidR="00632C11" w:rsidRPr="00007BAD">
        <w:rPr>
          <w:rFonts w:eastAsia="Times New Roman" w:cstheme="minorHAnsi"/>
          <w:color w:val="000000"/>
          <w:lang w:eastAsia="zh-CN"/>
        </w:rPr>
        <w:t xml:space="preserve">, pn. Dostawa systemu do </w:t>
      </w:r>
      <w:proofErr w:type="spellStart"/>
      <w:r w:rsidR="00632C11" w:rsidRPr="00007BAD">
        <w:rPr>
          <w:rFonts w:eastAsia="Times New Roman" w:cstheme="minorHAnsi"/>
          <w:color w:val="000000"/>
          <w:lang w:eastAsia="zh-CN"/>
        </w:rPr>
        <w:t>transkryptomicznych</w:t>
      </w:r>
      <w:proofErr w:type="spellEnd"/>
      <w:r w:rsidR="00632C11" w:rsidRPr="00007BAD">
        <w:rPr>
          <w:rFonts w:eastAsia="Times New Roman" w:cstheme="minorHAnsi"/>
          <w:color w:val="000000"/>
          <w:lang w:eastAsia="zh-CN"/>
        </w:rPr>
        <w:t xml:space="preserve"> analiz przestrzennych  wraz z wyposażeniem do siedziby zamawiającego, znak sprawy TP/IGC/1/RA/2023.</w:t>
      </w:r>
    </w:p>
    <w:p w14:paraId="217A83E7" w14:textId="4EA3C89F" w:rsidR="00242003" w:rsidRPr="00007BAD" w:rsidRDefault="00242003" w:rsidP="00007BAD">
      <w:pPr>
        <w:suppressAutoHyphens/>
        <w:spacing w:before="240" w:after="0" w:line="276" w:lineRule="auto"/>
        <w:jc w:val="center"/>
        <w:rPr>
          <w:rFonts w:eastAsia="Times New Roman" w:cstheme="minorHAnsi"/>
          <w:bCs/>
          <w:lang w:eastAsia="zh-CN"/>
        </w:rPr>
      </w:pPr>
      <w:r w:rsidRPr="00007BAD">
        <w:rPr>
          <w:rFonts w:eastAsia="Times New Roman" w:cstheme="minorHAnsi"/>
          <w:b/>
          <w:bCs/>
          <w:lang w:eastAsia="zh-CN"/>
        </w:rPr>
        <w:t>§ 1.</w:t>
      </w:r>
    </w:p>
    <w:p w14:paraId="1A0DC94D" w14:textId="0C806E3B" w:rsidR="00783323" w:rsidRPr="00007BAD" w:rsidRDefault="00783323" w:rsidP="00007BAD">
      <w:pPr>
        <w:pStyle w:val="Akapitzlist"/>
        <w:numPr>
          <w:ilvl w:val="0"/>
          <w:numId w:val="62"/>
        </w:numPr>
        <w:suppressAutoHyphens/>
        <w:spacing w:after="0" w:line="276" w:lineRule="auto"/>
        <w:jc w:val="both"/>
        <w:rPr>
          <w:rFonts w:cstheme="minorHAnsi"/>
        </w:rPr>
      </w:pPr>
      <w:r w:rsidRPr="00007BAD">
        <w:rPr>
          <w:rFonts w:cstheme="minorHAnsi"/>
        </w:rPr>
        <w:t xml:space="preserve">Przedmiotem umowy jest </w:t>
      </w:r>
      <w:r w:rsidR="00632C11" w:rsidRPr="00007BAD">
        <w:rPr>
          <w:rFonts w:cstheme="minorHAnsi"/>
        </w:rPr>
        <w:t xml:space="preserve">sprzedaż i </w:t>
      </w:r>
      <w:r w:rsidRPr="00007BAD">
        <w:rPr>
          <w:rFonts w:cstheme="minorHAnsi"/>
        </w:rPr>
        <w:t xml:space="preserve">dostawa systemu do </w:t>
      </w:r>
      <w:proofErr w:type="spellStart"/>
      <w:r w:rsidRPr="00007BAD">
        <w:rPr>
          <w:rFonts w:cstheme="minorHAnsi"/>
        </w:rPr>
        <w:t>transkryptomicznych</w:t>
      </w:r>
      <w:proofErr w:type="spellEnd"/>
      <w:r w:rsidRPr="00007BAD">
        <w:rPr>
          <w:rFonts w:cstheme="minorHAnsi"/>
        </w:rPr>
        <w:t xml:space="preserve"> analiz przestrzennych wraz z wyposażeniem, zwanym dalej łącznie „Urządzeniem” do siedziby Zamawiającego, z wniesieniem, montażem, instalacją, uruchomieniem i szkoleniem oraz zapewnieniem serwisu gwarancyjnego, zgodnie z wymaganiami Zamawiającego</w:t>
      </w:r>
      <w:r w:rsidR="0070165E" w:rsidRPr="00007BAD">
        <w:rPr>
          <w:rFonts w:cstheme="minorHAnsi"/>
        </w:rPr>
        <w:t xml:space="preserve"> określonymi </w:t>
      </w:r>
      <w:r w:rsidR="00007BAD">
        <w:rPr>
          <w:rFonts w:cstheme="minorHAnsi"/>
        </w:rPr>
        <w:br/>
      </w:r>
      <w:r w:rsidR="0070165E" w:rsidRPr="00007BAD">
        <w:rPr>
          <w:rFonts w:cstheme="minorHAnsi"/>
        </w:rPr>
        <w:t xml:space="preserve">w Szczegółowym opisie przedmiotu zamówienia zawartym w </w:t>
      </w:r>
      <w:r w:rsidR="0070165E" w:rsidRPr="00007BAD">
        <w:rPr>
          <w:rFonts w:cstheme="minorHAnsi"/>
          <w:b/>
        </w:rPr>
        <w:t xml:space="preserve">Załączniku nr 1 do Specyfikacji Warunków Zamówienia </w:t>
      </w:r>
      <w:r w:rsidR="0070165E" w:rsidRPr="00007BAD">
        <w:rPr>
          <w:rFonts w:cstheme="minorHAnsi"/>
        </w:rPr>
        <w:t>w Postępowaniu (dalej „SWZ”).</w:t>
      </w:r>
    </w:p>
    <w:p w14:paraId="6CAF5A24" w14:textId="77E41BE7" w:rsidR="0070165E" w:rsidRPr="00007BAD" w:rsidRDefault="0070165E" w:rsidP="00007BAD">
      <w:pPr>
        <w:pStyle w:val="Akapitzlist"/>
        <w:suppressAutoHyphens/>
        <w:spacing w:after="0" w:line="276" w:lineRule="auto"/>
        <w:ind w:left="360"/>
        <w:jc w:val="both"/>
        <w:rPr>
          <w:rFonts w:cstheme="minorHAnsi"/>
        </w:rPr>
      </w:pPr>
      <w:r w:rsidRPr="00007BAD">
        <w:rPr>
          <w:rFonts w:cstheme="minorHAnsi"/>
        </w:rPr>
        <w:t>SWZ oraz oferta Wykonawcy złożona w Postępowaniu stanowią integralną treść umowy.</w:t>
      </w:r>
    </w:p>
    <w:p w14:paraId="3CB1F37D" w14:textId="77777777" w:rsidR="00242003" w:rsidRPr="00007BAD" w:rsidRDefault="00242003" w:rsidP="00007BAD">
      <w:pPr>
        <w:pStyle w:val="Akapitzlist"/>
        <w:numPr>
          <w:ilvl w:val="0"/>
          <w:numId w:val="62"/>
        </w:numPr>
        <w:suppressAutoHyphens/>
        <w:spacing w:after="0" w:line="276" w:lineRule="auto"/>
        <w:jc w:val="both"/>
        <w:rPr>
          <w:rFonts w:cstheme="minorHAnsi"/>
        </w:rPr>
      </w:pPr>
      <w:r w:rsidRPr="00007BAD">
        <w:rPr>
          <w:rFonts w:cstheme="minorHAnsi"/>
        </w:rPr>
        <w:t>Do zakresu Przedmiotu umowy należy także:</w:t>
      </w:r>
    </w:p>
    <w:p w14:paraId="7859B11D" w14:textId="77777777" w:rsidR="00242003" w:rsidRPr="00007BAD" w:rsidRDefault="00242003" w:rsidP="00007BAD">
      <w:pPr>
        <w:pStyle w:val="Akapitzlist"/>
        <w:numPr>
          <w:ilvl w:val="0"/>
          <w:numId w:val="63"/>
        </w:numPr>
        <w:suppressAutoHyphens/>
        <w:spacing w:after="0" w:line="276" w:lineRule="auto"/>
        <w:jc w:val="both"/>
        <w:rPr>
          <w:rFonts w:cstheme="minorHAnsi"/>
        </w:rPr>
      </w:pPr>
      <w:r w:rsidRPr="00007BAD">
        <w:rPr>
          <w:rFonts w:cstheme="minorHAnsi"/>
        </w:rPr>
        <w:t>dostarczenie instrukcji obsługi co najmniej w języku angielskim,</w:t>
      </w:r>
    </w:p>
    <w:p w14:paraId="23EC8EF6" w14:textId="77777777" w:rsidR="00242003" w:rsidRPr="00007BAD" w:rsidRDefault="00242003" w:rsidP="00007BAD">
      <w:pPr>
        <w:pStyle w:val="Akapitzlist"/>
        <w:numPr>
          <w:ilvl w:val="0"/>
          <w:numId w:val="63"/>
        </w:numPr>
        <w:suppressAutoHyphens/>
        <w:spacing w:after="0" w:line="276" w:lineRule="auto"/>
        <w:jc w:val="both"/>
        <w:rPr>
          <w:rFonts w:cstheme="minorHAnsi"/>
        </w:rPr>
      </w:pPr>
      <w:r w:rsidRPr="00007BAD">
        <w:rPr>
          <w:rFonts w:cstheme="minorHAnsi"/>
        </w:rPr>
        <w:t>zapewnienie szkolenia obejmującego wszystkie aspekty użytkowania począwszy od podstawowych operacji po szczegóły dotyczące oprogramowania, konserwacji urządzenia, rozwiązywania problemów w siedzibie Zamawiającego dla minimum 5 użytkowników trwające co najmniej 1 dzień, w terminie uzgodnionym z Zamawiającym,</w:t>
      </w:r>
    </w:p>
    <w:p w14:paraId="45353CB9" w14:textId="3CFCFF40" w:rsidR="00242003" w:rsidRDefault="00242003" w:rsidP="00007BAD">
      <w:pPr>
        <w:pStyle w:val="Akapitzlist"/>
        <w:numPr>
          <w:ilvl w:val="0"/>
          <w:numId w:val="63"/>
        </w:numPr>
        <w:suppressAutoHyphens/>
        <w:spacing w:after="0" w:line="276" w:lineRule="auto"/>
        <w:jc w:val="both"/>
        <w:rPr>
          <w:rFonts w:cstheme="minorHAnsi"/>
        </w:rPr>
      </w:pPr>
      <w:r w:rsidRPr="00007BAD">
        <w:rPr>
          <w:rFonts w:cstheme="minorHAnsi"/>
        </w:rPr>
        <w:t xml:space="preserve">udzielenie gwarancji i świadczenie usług serwisu gwarancyjnego </w:t>
      </w:r>
      <w:r w:rsidR="005D3C4B" w:rsidRPr="00007BAD">
        <w:rPr>
          <w:rFonts w:cstheme="minorHAnsi"/>
        </w:rPr>
        <w:t xml:space="preserve">na warunkach określonych </w:t>
      </w:r>
      <w:r w:rsidR="00007BAD">
        <w:rPr>
          <w:rFonts w:cstheme="minorHAnsi"/>
        </w:rPr>
        <w:br/>
      </w:r>
      <w:r w:rsidR="001C20C9">
        <w:rPr>
          <w:rFonts w:cstheme="minorHAnsi"/>
        </w:rPr>
        <w:t>w § 6</w:t>
      </w:r>
      <w:r w:rsidR="005D3C4B" w:rsidRPr="00007BAD">
        <w:rPr>
          <w:rFonts w:cstheme="minorHAnsi"/>
        </w:rPr>
        <w:t xml:space="preserve"> umowy</w:t>
      </w:r>
      <w:r w:rsidRPr="00007BAD">
        <w:rPr>
          <w:rFonts w:cstheme="minorHAnsi"/>
        </w:rPr>
        <w:t>.</w:t>
      </w:r>
    </w:p>
    <w:p w14:paraId="396FF6DB" w14:textId="77777777" w:rsidR="00007BAD" w:rsidRPr="00007BAD" w:rsidRDefault="00007BAD" w:rsidP="00007BAD">
      <w:pPr>
        <w:suppressAutoHyphens/>
        <w:spacing w:after="0" w:line="276" w:lineRule="auto"/>
        <w:jc w:val="both"/>
        <w:rPr>
          <w:rFonts w:cstheme="minorHAnsi"/>
        </w:rPr>
      </w:pPr>
    </w:p>
    <w:p w14:paraId="130F093F" w14:textId="77777777" w:rsidR="005D3C4B" w:rsidRPr="00007BAD" w:rsidRDefault="005D3C4B" w:rsidP="00007BAD">
      <w:pPr>
        <w:pStyle w:val="Akapitzlist"/>
        <w:numPr>
          <w:ilvl w:val="0"/>
          <w:numId w:val="61"/>
        </w:numPr>
        <w:suppressAutoHyphens/>
        <w:spacing w:after="0" w:line="276" w:lineRule="auto"/>
        <w:ind w:left="284" w:hanging="284"/>
        <w:jc w:val="both"/>
        <w:rPr>
          <w:rFonts w:cstheme="minorHAnsi"/>
        </w:rPr>
      </w:pPr>
      <w:r w:rsidRPr="00007BAD">
        <w:rPr>
          <w:rFonts w:cstheme="minorHAnsi"/>
        </w:rPr>
        <w:lastRenderedPageBreak/>
        <w:t>Wykonawca zapewnia, że Urządzenie</w:t>
      </w:r>
      <w:r w:rsidR="00242003" w:rsidRPr="00007BAD">
        <w:rPr>
          <w:rFonts w:cstheme="minorHAnsi"/>
        </w:rPr>
        <w:t xml:space="preserve"> </w:t>
      </w:r>
      <w:r w:rsidRPr="00007BAD">
        <w:rPr>
          <w:rFonts w:cstheme="minorHAnsi"/>
        </w:rPr>
        <w:t>będzie:</w:t>
      </w:r>
    </w:p>
    <w:p w14:paraId="26675861" w14:textId="73916A74" w:rsidR="00242003" w:rsidRPr="00007BAD" w:rsidRDefault="00242003" w:rsidP="00007BAD">
      <w:pPr>
        <w:pStyle w:val="Akapitzlist"/>
        <w:numPr>
          <w:ilvl w:val="0"/>
          <w:numId w:val="64"/>
        </w:numPr>
        <w:suppressAutoHyphens/>
        <w:spacing w:after="0" w:line="276" w:lineRule="auto"/>
        <w:jc w:val="both"/>
        <w:rPr>
          <w:rFonts w:cstheme="minorHAnsi"/>
        </w:rPr>
      </w:pPr>
      <w:r w:rsidRPr="00007BAD">
        <w:rPr>
          <w:rFonts w:cstheme="minorHAnsi"/>
        </w:rPr>
        <w:t>fabrycznie now</w:t>
      </w:r>
      <w:r w:rsidR="005D3C4B" w:rsidRPr="00007BAD">
        <w:rPr>
          <w:rFonts w:cstheme="minorHAnsi"/>
        </w:rPr>
        <w:t>e, tzn. nieużywane</w:t>
      </w:r>
      <w:r w:rsidRPr="00007BAD">
        <w:rPr>
          <w:rFonts w:cstheme="minorHAnsi"/>
        </w:rPr>
        <w:t xml:space="preserve"> przed dniem </w:t>
      </w:r>
      <w:r w:rsidR="005D3C4B" w:rsidRPr="00007BAD">
        <w:rPr>
          <w:rFonts w:cstheme="minorHAnsi"/>
        </w:rPr>
        <w:t>dostarczenia,</w:t>
      </w:r>
      <w:r w:rsidR="00883D84" w:rsidRPr="00007BAD">
        <w:rPr>
          <w:rFonts w:cstheme="minorHAnsi"/>
        </w:rPr>
        <w:t xml:space="preserve"> wolne od wad, może być użytkowane zgodnie z przeznaczeniem opisanym w ofercie i w instrukcji obsługi,</w:t>
      </w:r>
    </w:p>
    <w:p w14:paraId="2D6ECC3A" w14:textId="77777777" w:rsidR="00804085" w:rsidRPr="00007BAD" w:rsidRDefault="005D3C4B" w:rsidP="00007BAD">
      <w:pPr>
        <w:pStyle w:val="Akapitzlist"/>
        <w:numPr>
          <w:ilvl w:val="0"/>
          <w:numId w:val="64"/>
        </w:numPr>
        <w:suppressAutoHyphens/>
        <w:spacing w:after="0" w:line="276" w:lineRule="auto"/>
        <w:jc w:val="both"/>
        <w:rPr>
          <w:rFonts w:cstheme="minorHAnsi"/>
        </w:rPr>
      </w:pPr>
      <w:r w:rsidRPr="00007BAD">
        <w:rPr>
          <w:rFonts w:cstheme="minorHAnsi"/>
        </w:rPr>
        <w:t>posiadać wszystkie wymagane prawem krajowym i unijnym dokumenty dopuszczające go do użytku na terenie Polski,</w:t>
      </w:r>
    </w:p>
    <w:p w14:paraId="5DBA8A00" w14:textId="0E9D99CD" w:rsidR="005D3C4B" w:rsidRPr="00007BAD" w:rsidRDefault="00A5062B" w:rsidP="00007BAD">
      <w:pPr>
        <w:pStyle w:val="Akapitzlist"/>
        <w:numPr>
          <w:ilvl w:val="0"/>
          <w:numId w:val="64"/>
        </w:numPr>
        <w:suppressAutoHyphens/>
        <w:spacing w:after="0" w:line="276" w:lineRule="auto"/>
        <w:jc w:val="both"/>
        <w:rPr>
          <w:rFonts w:cstheme="minorHAnsi"/>
        </w:rPr>
      </w:pPr>
      <w:r w:rsidRPr="00007BAD">
        <w:rPr>
          <w:rFonts w:cstheme="minorHAnsi"/>
        </w:rPr>
        <w:t>pochodzi</w:t>
      </w:r>
      <w:r w:rsidR="00804085" w:rsidRPr="00007BAD">
        <w:rPr>
          <w:rFonts w:cstheme="minorHAnsi"/>
        </w:rPr>
        <w:t>ć</w:t>
      </w:r>
      <w:r w:rsidR="005D3C4B" w:rsidRPr="00007BAD">
        <w:rPr>
          <w:rFonts w:cstheme="minorHAnsi"/>
        </w:rPr>
        <w:t xml:space="preserve"> z oficjalnych kanałów dystrybucyjnych producenta,</w:t>
      </w:r>
    </w:p>
    <w:p w14:paraId="0F97C15E" w14:textId="77777777" w:rsidR="005D3C4B" w:rsidRPr="00007BAD" w:rsidRDefault="005D3C4B" w:rsidP="00007BAD">
      <w:pPr>
        <w:pStyle w:val="Akapitzlist"/>
        <w:numPr>
          <w:ilvl w:val="0"/>
          <w:numId w:val="64"/>
        </w:numPr>
        <w:suppressAutoHyphens/>
        <w:spacing w:after="0" w:line="276" w:lineRule="auto"/>
        <w:jc w:val="both"/>
        <w:rPr>
          <w:rFonts w:cstheme="minorHAnsi"/>
        </w:rPr>
      </w:pPr>
      <w:r w:rsidRPr="00007BAD">
        <w:rPr>
          <w:rFonts w:cstheme="minorHAnsi"/>
        </w:rPr>
        <w:t xml:space="preserve">ani żaden element, </w:t>
      </w:r>
      <w:r w:rsidR="00242003" w:rsidRPr="00007BAD">
        <w:rPr>
          <w:rFonts w:cstheme="minorHAnsi"/>
        </w:rPr>
        <w:t>nie przewidziany przez producenta do wycof</w:t>
      </w:r>
      <w:r w:rsidRPr="00007BAD">
        <w:rPr>
          <w:rFonts w:cstheme="minorHAnsi"/>
        </w:rPr>
        <w:t>ania z produkcji lub sprzedaży,</w:t>
      </w:r>
      <w:bookmarkStart w:id="1" w:name="_Hlk63759042"/>
    </w:p>
    <w:p w14:paraId="1DA33907" w14:textId="16200F5F" w:rsidR="00242003" w:rsidRPr="00007BAD" w:rsidRDefault="005D3C4B" w:rsidP="00007BAD">
      <w:pPr>
        <w:pStyle w:val="Akapitzlist"/>
        <w:numPr>
          <w:ilvl w:val="0"/>
          <w:numId w:val="64"/>
        </w:numPr>
        <w:suppressAutoHyphens/>
        <w:spacing w:after="0" w:line="276" w:lineRule="auto"/>
        <w:jc w:val="both"/>
        <w:rPr>
          <w:rFonts w:cstheme="minorHAnsi"/>
        </w:rPr>
      </w:pPr>
      <w:r w:rsidRPr="00007BAD">
        <w:rPr>
          <w:rFonts w:cstheme="minorHAnsi"/>
        </w:rPr>
        <w:t>gotowe</w:t>
      </w:r>
      <w:r w:rsidR="00242003" w:rsidRPr="00007BAD">
        <w:rPr>
          <w:rFonts w:cstheme="minorHAnsi"/>
        </w:rPr>
        <w:t xml:space="preserve"> do eksploatacji bez konieczności montażu dodatkowych urządzeń oraz </w:t>
      </w:r>
      <w:r w:rsidRPr="00007BAD">
        <w:rPr>
          <w:rFonts w:cstheme="minorHAnsi"/>
        </w:rPr>
        <w:t>będzie wyposażone</w:t>
      </w:r>
      <w:r w:rsidR="00242003" w:rsidRPr="00007BAD">
        <w:rPr>
          <w:rFonts w:cstheme="minorHAnsi"/>
        </w:rPr>
        <w:t xml:space="preserve"> w wystarczającą liczbę przewodów niezbędnych do praw</w:t>
      </w:r>
      <w:r w:rsidRPr="00007BAD">
        <w:rPr>
          <w:rFonts w:cstheme="minorHAnsi"/>
        </w:rPr>
        <w:t>idłowego funkcjonowania urządzenia oraz pozwalające</w:t>
      </w:r>
      <w:r w:rsidR="00242003" w:rsidRPr="00007BAD">
        <w:rPr>
          <w:rFonts w:cstheme="minorHAnsi"/>
        </w:rPr>
        <w:t xml:space="preserve"> na podłączenie go do standardowych gniazdek zasilających, chyba że w </w:t>
      </w:r>
      <w:proofErr w:type="spellStart"/>
      <w:r w:rsidR="00804085" w:rsidRPr="00007BAD">
        <w:rPr>
          <w:rFonts w:cstheme="minorHAnsi"/>
        </w:rPr>
        <w:t>Szczegółoeym</w:t>
      </w:r>
      <w:proofErr w:type="spellEnd"/>
      <w:r w:rsidR="00804085" w:rsidRPr="00007BAD">
        <w:rPr>
          <w:rFonts w:cstheme="minorHAnsi"/>
        </w:rPr>
        <w:t xml:space="preserve"> opisie przedmiotu zamówienia</w:t>
      </w:r>
      <w:r w:rsidR="00242003" w:rsidRPr="00007BAD">
        <w:rPr>
          <w:rFonts w:cstheme="minorHAnsi"/>
        </w:rPr>
        <w:t xml:space="preserve"> zaznaczono inaczej.</w:t>
      </w:r>
    </w:p>
    <w:p w14:paraId="0DED403F" w14:textId="5FBF510F" w:rsidR="005D3C4B" w:rsidRPr="00007BAD" w:rsidRDefault="005D3C4B" w:rsidP="00007BAD">
      <w:pPr>
        <w:pStyle w:val="Akapitzlist"/>
        <w:numPr>
          <w:ilvl w:val="0"/>
          <w:numId w:val="64"/>
        </w:numPr>
        <w:suppressAutoHyphens/>
        <w:spacing w:after="0" w:line="276" w:lineRule="auto"/>
        <w:jc w:val="both"/>
        <w:rPr>
          <w:rFonts w:cstheme="minorHAnsi"/>
        </w:rPr>
      </w:pPr>
      <w:r w:rsidRPr="00007BAD">
        <w:rPr>
          <w:rFonts w:cstheme="minorHAnsi"/>
        </w:rPr>
        <w:t>wyposażone w instrukcję obsługi, sterowniki, okablowanie oraz towarzyszące oprogramowanie niezbędne do prawidłowego funkcjonowania Urządzenia – uzyskania pełnej funkcjonalności</w:t>
      </w:r>
      <w:r w:rsidR="00A5062B" w:rsidRPr="00007BAD">
        <w:rPr>
          <w:rFonts w:cstheme="minorHAnsi"/>
        </w:rPr>
        <w:t>.</w:t>
      </w:r>
    </w:p>
    <w:bookmarkEnd w:id="1"/>
    <w:p w14:paraId="4B8BDBA7" w14:textId="23F98E3E" w:rsidR="00242003" w:rsidRPr="00007BAD" w:rsidRDefault="00242003" w:rsidP="00007BAD">
      <w:pPr>
        <w:suppressAutoHyphens/>
        <w:spacing w:before="240" w:after="0" w:line="276" w:lineRule="auto"/>
        <w:ind w:left="426" w:hanging="284"/>
        <w:jc w:val="center"/>
        <w:rPr>
          <w:rFonts w:eastAsia="Times New Roman" w:cstheme="minorHAnsi"/>
          <w:b/>
          <w:bCs/>
          <w:lang w:eastAsia="zh-CN"/>
        </w:rPr>
      </w:pPr>
      <w:r w:rsidRPr="00007BAD">
        <w:rPr>
          <w:rFonts w:eastAsia="Times New Roman" w:cstheme="minorHAnsi"/>
          <w:b/>
          <w:bCs/>
          <w:lang w:eastAsia="zh-CN"/>
        </w:rPr>
        <w:t>§ 2.</w:t>
      </w:r>
    </w:p>
    <w:p w14:paraId="2BAA3C5F" w14:textId="00A73D9A" w:rsidR="008E663F" w:rsidRPr="00007BAD" w:rsidRDefault="00242003"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cstheme="minorHAnsi"/>
          <w:lang w:eastAsia="ar-SA"/>
        </w:rPr>
        <w:t xml:space="preserve">Wykonawca zobowiązuje się </w:t>
      </w:r>
      <w:r w:rsidR="00A5062B" w:rsidRPr="00007BAD">
        <w:rPr>
          <w:rFonts w:cstheme="minorHAnsi"/>
          <w:lang w:eastAsia="ar-SA"/>
        </w:rPr>
        <w:t>wykonać</w:t>
      </w:r>
      <w:r w:rsidRPr="00007BAD">
        <w:rPr>
          <w:rFonts w:cstheme="minorHAnsi"/>
          <w:lang w:eastAsia="ar-SA"/>
        </w:rPr>
        <w:t xml:space="preserve"> Przedmiot umowy w terminie </w:t>
      </w:r>
      <w:r w:rsidR="00A5062B" w:rsidRPr="00007BAD">
        <w:rPr>
          <w:rFonts w:cstheme="minorHAnsi"/>
          <w:lang w:eastAsia="ar-SA"/>
        </w:rPr>
        <w:t xml:space="preserve">………………. tygodni </w:t>
      </w:r>
      <w:r w:rsidRPr="00007BAD">
        <w:rPr>
          <w:rFonts w:cstheme="minorHAnsi"/>
          <w:lang w:eastAsia="ar-SA"/>
        </w:rPr>
        <w:t xml:space="preserve">(maksymalnie </w:t>
      </w:r>
      <w:r w:rsidR="00701B35">
        <w:rPr>
          <w:rFonts w:cstheme="minorHAnsi"/>
          <w:lang w:eastAsia="ar-SA"/>
        </w:rPr>
        <w:t>4</w:t>
      </w:r>
      <w:r w:rsidRPr="00007BAD">
        <w:rPr>
          <w:rFonts w:cstheme="minorHAnsi"/>
          <w:lang w:eastAsia="ar-SA"/>
        </w:rPr>
        <w:t xml:space="preserve"> tygodni)</w:t>
      </w:r>
      <w:r w:rsidR="00A5062B" w:rsidRPr="00007BAD">
        <w:rPr>
          <w:rFonts w:cstheme="minorHAnsi"/>
          <w:lang w:eastAsia="ar-SA"/>
        </w:rPr>
        <w:t xml:space="preserve"> od dnia zawarcia umowy</w:t>
      </w:r>
      <w:r w:rsidRPr="00007BAD">
        <w:rPr>
          <w:rFonts w:cstheme="minorHAnsi"/>
          <w:lang w:eastAsia="ar-SA"/>
        </w:rPr>
        <w:t>, zgodnie z zasadami i na warunkach określonych w SWZ</w:t>
      </w:r>
      <w:r w:rsidR="00A5062B" w:rsidRPr="00007BAD">
        <w:rPr>
          <w:rFonts w:cstheme="minorHAnsi"/>
          <w:lang w:eastAsia="ar-SA"/>
        </w:rPr>
        <w:t>.</w:t>
      </w:r>
    </w:p>
    <w:p w14:paraId="1AEC15ED" w14:textId="7DCAA56C" w:rsidR="008E663F" w:rsidRPr="00007BAD" w:rsidRDefault="008E663F"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cstheme="minorHAnsi"/>
          <w:lang w:eastAsia="ar-SA"/>
        </w:rPr>
        <w:t>Potwierdzeniem przyjęcia dostawy,</w:t>
      </w:r>
      <w:r w:rsidR="00883D84" w:rsidRPr="00007BAD">
        <w:rPr>
          <w:rFonts w:cstheme="minorHAnsi"/>
          <w:lang w:eastAsia="ar-SA"/>
        </w:rPr>
        <w:t xml:space="preserve"> montażu,</w:t>
      </w:r>
      <w:r w:rsidRPr="00007BAD">
        <w:rPr>
          <w:rFonts w:cstheme="minorHAnsi"/>
          <w:lang w:eastAsia="ar-SA"/>
        </w:rPr>
        <w:t xml:space="preserve"> instalacji</w:t>
      </w:r>
      <w:r w:rsidR="00883D84" w:rsidRPr="00007BAD">
        <w:rPr>
          <w:rFonts w:cstheme="minorHAnsi"/>
          <w:lang w:eastAsia="ar-SA"/>
        </w:rPr>
        <w:t>, uruchomienia</w:t>
      </w:r>
      <w:r w:rsidRPr="00007BAD">
        <w:rPr>
          <w:rFonts w:cstheme="minorHAnsi"/>
          <w:lang w:eastAsia="ar-SA"/>
        </w:rPr>
        <w:t xml:space="preserve"> i przeprowadzenia </w:t>
      </w:r>
      <w:r w:rsidR="00883D84" w:rsidRPr="00007BAD">
        <w:rPr>
          <w:rFonts w:cstheme="minorHAnsi"/>
          <w:lang w:eastAsia="ar-SA"/>
        </w:rPr>
        <w:t>szkolenia</w:t>
      </w:r>
      <w:r w:rsidRPr="00007BAD">
        <w:rPr>
          <w:rFonts w:cstheme="minorHAnsi"/>
          <w:lang w:eastAsia="ar-SA"/>
        </w:rPr>
        <w:t xml:space="preserve"> jest protokół zdawczo–odbiorczy</w:t>
      </w:r>
      <w:r w:rsidR="00883D84" w:rsidRPr="00007BAD">
        <w:rPr>
          <w:rFonts w:cstheme="minorHAnsi"/>
          <w:lang w:eastAsia="ar-SA"/>
        </w:rPr>
        <w:t xml:space="preserve">, którego wzór stanowi załącznik nr 2 do umowy, </w:t>
      </w:r>
      <w:r w:rsidRPr="00007BAD">
        <w:rPr>
          <w:rFonts w:cstheme="minorHAnsi"/>
          <w:lang w:eastAsia="ar-SA"/>
        </w:rPr>
        <w:t>sporządzony na dzień realizacji przedmiotu umowy podpisany przez Zamawiającego bez zastrzeżeń, a w przypadku gdy przy odbiorze stwierdzono braki lub wady na dzień uzupełnienia braków i usunięcia wad.</w:t>
      </w:r>
    </w:p>
    <w:p w14:paraId="16E4573B" w14:textId="77777777" w:rsidR="00321601" w:rsidRPr="00007BAD" w:rsidRDefault="00321601"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eastAsia="Times New Roman" w:cstheme="minorHAnsi"/>
          <w:bCs/>
          <w:color w:val="000000"/>
          <w:lang w:eastAsia="pl-PL"/>
        </w:rPr>
        <w:t>Wykonawca</w:t>
      </w:r>
      <w:r w:rsidRPr="00007BAD">
        <w:rPr>
          <w:rFonts w:eastAsia="Times New Roman" w:cstheme="minorHAnsi"/>
          <w:color w:val="000000"/>
          <w:lang w:eastAsia="pl-PL"/>
        </w:rPr>
        <w:t xml:space="preserve"> zobowiązuje się do mailowego lub telefonicznego powiadomienia pracownika </w:t>
      </w:r>
      <w:r w:rsidRPr="00007BAD">
        <w:rPr>
          <w:rFonts w:eastAsia="Times New Roman" w:cstheme="minorHAnsi"/>
          <w:bCs/>
          <w:color w:val="000000"/>
          <w:lang w:eastAsia="pl-PL"/>
        </w:rPr>
        <w:t>Zamawiającego</w:t>
      </w:r>
      <w:r w:rsidRPr="00007BAD">
        <w:rPr>
          <w:rFonts w:eastAsia="Times New Roman" w:cstheme="minorHAnsi"/>
          <w:color w:val="000000"/>
          <w:lang w:eastAsia="pl-PL"/>
        </w:rPr>
        <w:t xml:space="preserve"> </w:t>
      </w:r>
      <w:r w:rsidRPr="00007BAD">
        <w:rPr>
          <w:rFonts w:eastAsia="Times New Roman" w:cstheme="minorHAnsi"/>
          <w:color w:val="000000"/>
          <w:lang w:eastAsia="pl-PL"/>
        </w:rPr>
        <w:br/>
        <w:t xml:space="preserve">p. ……………..…………, tel. …………………..…., e-mail: ………………….….. </w:t>
      </w:r>
    </w:p>
    <w:p w14:paraId="63002514" w14:textId="655BD572" w:rsidR="00321601" w:rsidRPr="00007BAD" w:rsidRDefault="00321601" w:rsidP="00007BAD">
      <w:pPr>
        <w:pStyle w:val="Akapitzlist"/>
        <w:suppressAutoHyphens/>
        <w:spacing w:after="0" w:line="276" w:lineRule="auto"/>
        <w:ind w:left="284"/>
        <w:jc w:val="both"/>
        <w:rPr>
          <w:rFonts w:cstheme="minorHAnsi"/>
          <w:lang w:eastAsia="ar-SA"/>
        </w:rPr>
      </w:pPr>
      <w:r w:rsidRPr="00007BAD">
        <w:rPr>
          <w:rFonts w:eastAsia="Times New Roman" w:cstheme="minorHAnsi"/>
          <w:color w:val="000000"/>
          <w:lang w:eastAsia="pl-PL"/>
        </w:rPr>
        <w:t>o gotowości dostarczenia Przedmiotu zamówienia</w:t>
      </w:r>
      <w:r w:rsidRPr="00007BAD">
        <w:rPr>
          <w:rFonts w:eastAsia="Times New Roman" w:cstheme="minorHAnsi"/>
          <w:lang w:eastAsia="pl-PL"/>
        </w:rPr>
        <w:t xml:space="preserve"> do miejsca wskazanego w siedzibie Zamawiającego</w:t>
      </w:r>
      <w:r w:rsidRPr="00007BAD">
        <w:rPr>
          <w:rFonts w:eastAsia="Times New Roman" w:cstheme="minorHAnsi"/>
          <w:color w:val="000000"/>
          <w:lang w:eastAsia="pl-PL"/>
        </w:rPr>
        <w:t>, nie później niż na</w:t>
      </w:r>
      <w:r w:rsidRPr="00007BAD">
        <w:rPr>
          <w:rFonts w:eastAsia="Times New Roman" w:cstheme="minorHAnsi"/>
          <w:bCs/>
          <w:color w:val="000000"/>
          <w:lang w:eastAsia="pl-PL"/>
        </w:rPr>
        <w:t xml:space="preserve"> 3 dni robocze </w:t>
      </w:r>
      <w:r w:rsidRPr="00007BAD">
        <w:rPr>
          <w:rFonts w:eastAsia="Times New Roman" w:cstheme="minorHAnsi"/>
          <w:color w:val="000000"/>
          <w:lang w:eastAsia="pl-PL"/>
        </w:rPr>
        <w:t xml:space="preserve">przed planowanym terminem dostawy. Uzgodnienie terminu dostawy i instalacji oraz podpisanie protokołu zdawczo–odbiorczego leży </w:t>
      </w:r>
      <w:r w:rsidR="00007BAD">
        <w:rPr>
          <w:rFonts w:eastAsia="Times New Roman" w:cstheme="minorHAnsi"/>
          <w:color w:val="000000"/>
          <w:lang w:eastAsia="pl-PL"/>
        </w:rPr>
        <w:br/>
      </w:r>
      <w:r w:rsidRPr="00007BAD">
        <w:rPr>
          <w:rFonts w:eastAsia="Times New Roman" w:cstheme="minorHAnsi"/>
          <w:color w:val="000000"/>
          <w:lang w:eastAsia="pl-PL"/>
        </w:rPr>
        <w:t>w gestii Wykonawcy z zachowaniem terminu określonego w § 2 ust. 1 Umowy.</w:t>
      </w:r>
    </w:p>
    <w:p w14:paraId="0AFC52C5" w14:textId="77777777" w:rsidR="00321601" w:rsidRPr="00007BAD" w:rsidRDefault="00321601"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eastAsia="Times New Roman" w:cstheme="minorHAnsi"/>
          <w:color w:val="000000"/>
          <w:lang w:eastAsia="pl-PL"/>
        </w:rPr>
        <w:t>Osoby odpowiedzialne za realizację Umowy, w tym podpisanie protokołu zdawczo-odbiorczego:</w:t>
      </w:r>
    </w:p>
    <w:p w14:paraId="55AC78F4" w14:textId="77777777" w:rsidR="00321601" w:rsidRPr="00007BAD" w:rsidRDefault="00321601" w:rsidP="00007BAD">
      <w:pPr>
        <w:pStyle w:val="Akapitzlist"/>
        <w:numPr>
          <w:ilvl w:val="0"/>
          <w:numId w:val="65"/>
        </w:numPr>
        <w:suppressAutoHyphens/>
        <w:spacing w:after="0" w:line="276" w:lineRule="auto"/>
        <w:jc w:val="both"/>
        <w:rPr>
          <w:rFonts w:cstheme="minorHAnsi"/>
          <w:lang w:eastAsia="ar-SA"/>
        </w:rPr>
      </w:pPr>
      <w:r w:rsidRPr="00007BAD">
        <w:rPr>
          <w:rFonts w:eastAsia="Times New Roman" w:cstheme="minorHAnsi"/>
          <w:color w:val="000000"/>
          <w:lang w:eastAsia="pl-PL"/>
        </w:rPr>
        <w:t>po stronie Zamawiającego: .......................................</w:t>
      </w:r>
    </w:p>
    <w:p w14:paraId="3C13EDFC" w14:textId="67F4878B" w:rsidR="00321601" w:rsidRPr="00007BAD" w:rsidRDefault="00A81E2A" w:rsidP="00007BAD">
      <w:pPr>
        <w:pStyle w:val="Akapitzlist"/>
        <w:numPr>
          <w:ilvl w:val="0"/>
          <w:numId w:val="65"/>
        </w:numPr>
        <w:suppressAutoHyphens/>
        <w:spacing w:after="0" w:line="276" w:lineRule="auto"/>
        <w:jc w:val="both"/>
        <w:rPr>
          <w:rFonts w:cstheme="minorHAnsi"/>
          <w:lang w:eastAsia="ar-SA"/>
        </w:rPr>
      </w:pPr>
      <w:r>
        <w:rPr>
          <w:rFonts w:eastAsia="Times New Roman" w:cstheme="minorHAnsi"/>
          <w:color w:val="000000"/>
          <w:lang w:eastAsia="pl-PL"/>
        </w:rPr>
        <w:t>po</w:t>
      </w:r>
      <w:r w:rsidR="00321601" w:rsidRPr="00007BAD">
        <w:rPr>
          <w:rFonts w:eastAsia="Times New Roman" w:cstheme="minorHAnsi"/>
          <w:color w:val="000000"/>
          <w:lang w:eastAsia="pl-PL"/>
        </w:rPr>
        <w:t xml:space="preserve"> stronie Wykonawcy : .......................................</w:t>
      </w:r>
    </w:p>
    <w:p w14:paraId="1BE8DD5F" w14:textId="73CDFAD2" w:rsidR="00321601" w:rsidRPr="00007BAD" w:rsidRDefault="00321601"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cstheme="minorHAnsi"/>
          <w:lang w:eastAsia="ar-SA"/>
        </w:rPr>
        <w:t>Zamawiający nie ma obowiązku przechowywania oryginalnych opakowań po dostarczonym przedmiocie umowy.</w:t>
      </w:r>
    </w:p>
    <w:p w14:paraId="401C46AC" w14:textId="4D546123" w:rsidR="008E663F" w:rsidRPr="00007BAD" w:rsidRDefault="008E663F" w:rsidP="00007BAD">
      <w:pPr>
        <w:pStyle w:val="Akapitzlist"/>
        <w:numPr>
          <w:ilvl w:val="6"/>
          <w:numId w:val="61"/>
        </w:numPr>
        <w:suppressAutoHyphens/>
        <w:spacing w:after="0" w:line="276" w:lineRule="auto"/>
        <w:ind w:left="284" w:hanging="284"/>
        <w:jc w:val="both"/>
        <w:rPr>
          <w:rFonts w:cstheme="minorHAnsi"/>
          <w:lang w:eastAsia="ar-SA"/>
        </w:rPr>
      </w:pPr>
      <w:r w:rsidRPr="00007BAD">
        <w:rPr>
          <w:rFonts w:cstheme="minorHAnsi"/>
          <w:lang w:eastAsia="ar-SA"/>
        </w:rPr>
        <w:t xml:space="preserve">Pod pojęciem instalacji należy rozumieć zamontowanie i podłączenie sprzętu, jego uruchomienie </w:t>
      </w:r>
      <w:r w:rsidR="00007BAD">
        <w:rPr>
          <w:rFonts w:cstheme="minorHAnsi"/>
          <w:lang w:eastAsia="ar-SA"/>
        </w:rPr>
        <w:br/>
      </w:r>
      <w:r w:rsidRPr="00007BAD">
        <w:rPr>
          <w:rFonts w:cstheme="minorHAnsi"/>
          <w:lang w:eastAsia="ar-SA"/>
        </w:rPr>
        <w:t>i sprawdzenie poprawności działania w miejscu użytkowania.</w:t>
      </w:r>
    </w:p>
    <w:p w14:paraId="541FC6F7" w14:textId="77777777" w:rsidR="00242003" w:rsidRPr="00007BAD" w:rsidRDefault="00242003" w:rsidP="00007BAD">
      <w:pPr>
        <w:suppressAutoHyphens/>
        <w:spacing w:before="240" w:after="0" w:line="276" w:lineRule="auto"/>
        <w:jc w:val="center"/>
        <w:rPr>
          <w:rFonts w:eastAsia="Times New Roman" w:cstheme="minorHAnsi"/>
          <w:b/>
          <w:bCs/>
          <w:lang w:eastAsia="zh-CN"/>
        </w:rPr>
      </w:pPr>
      <w:r w:rsidRPr="00007BAD">
        <w:rPr>
          <w:rFonts w:eastAsia="Times New Roman" w:cstheme="minorHAnsi"/>
          <w:b/>
          <w:bCs/>
          <w:lang w:eastAsia="zh-CN"/>
        </w:rPr>
        <w:t>§ 3.</w:t>
      </w:r>
    </w:p>
    <w:p w14:paraId="6220C739" w14:textId="4162CD60" w:rsidR="00242003" w:rsidRPr="00007BAD" w:rsidRDefault="00242003" w:rsidP="00007BAD">
      <w:pPr>
        <w:numPr>
          <w:ilvl w:val="0"/>
          <w:numId w:val="55"/>
        </w:numPr>
        <w:suppressAutoHyphens/>
        <w:spacing w:after="0" w:line="276" w:lineRule="auto"/>
        <w:ind w:left="284" w:hanging="284"/>
        <w:jc w:val="both"/>
        <w:rPr>
          <w:rFonts w:eastAsia="Times New Roman" w:cstheme="minorHAnsi"/>
          <w:lang w:eastAsia="zh-CN"/>
        </w:rPr>
      </w:pPr>
      <w:r w:rsidRPr="00007BAD">
        <w:rPr>
          <w:rFonts w:eastAsia="Times New Roman" w:cstheme="minorHAnsi"/>
          <w:bCs/>
          <w:lang w:eastAsia="zh-CN"/>
        </w:rPr>
        <w:t>Zamawiający</w:t>
      </w:r>
      <w:r w:rsidRPr="00007BAD">
        <w:rPr>
          <w:rFonts w:eastAsia="Times New Roman" w:cstheme="minorHAnsi"/>
          <w:lang w:eastAsia="zh-CN"/>
        </w:rPr>
        <w:t xml:space="preserve"> zapłaci </w:t>
      </w:r>
      <w:r w:rsidRPr="00007BAD">
        <w:rPr>
          <w:rFonts w:eastAsia="Times New Roman" w:cstheme="minorHAnsi"/>
          <w:bCs/>
          <w:lang w:eastAsia="zh-CN"/>
        </w:rPr>
        <w:t>Wykonawcy</w:t>
      </w:r>
      <w:r w:rsidRPr="00007BAD">
        <w:rPr>
          <w:rFonts w:eastAsia="Times New Roman" w:cstheme="minorHAnsi"/>
          <w:lang w:eastAsia="zh-CN"/>
        </w:rPr>
        <w:t xml:space="preserve"> za zrealizowany w całości Przedmiot umowy wynagrodzenie w kwocie </w:t>
      </w:r>
      <w:r w:rsidRPr="00007BAD">
        <w:rPr>
          <w:rFonts w:eastAsia="Times New Roman" w:cstheme="minorHAnsi"/>
          <w:bCs/>
          <w:lang w:eastAsia="zh-CN"/>
        </w:rPr>
        <w:t>brutto</w:t>
      </w:r>
      <w:r w:rsidRPr="00007BAD">
        <w:rPr>
          <w:rFonts w:eastAsia="Times New Roman" w:cstheme="minorHAnsi"/>
          <w:lang w:eastAsia="zh-CN"/>
        </w:rPr>
        <w:t xml:space="preserve"> ............................. , w tym: netto …………</w:t>
      </w:r>
      <w:r w:rsidR="00A5062B" w:rsidRPr="00007BAD">
        <w:rPr>
          <w:rFonts w:eastAsia="Times New Roman" w:cstheme="minorHAnsi"/>
          <w:lang w:eastAsia="zh-CN"/>
        </w:rPr>
        <w:t>.</w:t>
      </w:r>
      <w:r w:rsidRPr="00007BAD">
        <w:rPr>
          <w:rFonts w:eastAsia="Times New Roman" w:cstheme="minorHAnsi"/>
          <w:lang w:eastAsia="zh-CN"/>
        </w:rPr>
        <w:t>….. zł, VAT ………</w:t>
      </w:r>
      <w:r w:rsidR="00A5062B" w:rsidRPr="00007BAD">
        <w:rPr>
          <w:rFonts w:eastAsia="Times New Roman" w:cstheme="minorHAnsi"/>
          <w:lang w:eastAsia="zh-CN"/>
        </w:rPr>
        <w:t>………….</w:t>
      </w:r>
      <w:r w:rsidRPr="00007BAD">
        <w:rPr>
          <w:rFonts w:eastAsia="Times New Roman" w:cstheme="minorHAnsi"/>
          <w:lang w:eastAsia="zh-CN"/>
        </w:rPr>
        <w:t>…. zł.</w:t>
      </w:r>
    </w:p>
    <w:p w14:paraId="1E87B937" w14:textId="552B2131" w:rsidR="00242003" w:rsidRPr="00007BAD" w:rsidRDefault="00242003" w:rsidP="00007BAD">
      <w:pPr>
        <w:numPr>
          <w:ilvl w:val="0"/>
          <w:numId w:val="55"/>
        </w:numPr>
        <w:suppressAutoHyphens/>
        <w:spacing w:after="0" w:line="276" w:lineRule="auto"/>
        <w:ind w:left="284" w:hanging="284"/>
        <w:jc w:val="both"/>
        <w:rPr>
          <w:rFonts w:eastAsia="Times New Roman" w:cstheme="minorHAnsi"/>
          <w:lang w:eastAsia="zh-CN"/>
        </w:rPr>
      </w:pPr>
      <w:r w:rsidRPr="00007BAD">
        <w:rPr>
          <w:rFonts w:cstheme="minorHAnsi"/>
        </w:rPr>
        <w:t>W kwotę wynagrodzenia Wykonawcy podaną w ust. 1 niniejszego paragrafu został</w:t>
      </w:r>
      <w:r w:rsidR="00A5062B" w:rsidRPr="00007BAD">
        <w:rPr>
          <w:rFonts w:cstheme="minorHAnsi"/>
        </w:rPr>
        <w:t>y</w:t>
      </w:r>
      <w:r w:rsidRPr="00007BAD">
        <w:rPr>
          <w:rFonts w:cstheme="minorHAnsi"/>
        </w:rPr>
        <w:t xml:space="preserve"> wliczone wszelkie koszty</w:t>
      </w:r>
      <w:r w:rsidR="00A5062B" w:rsidRPr="00007BAD">
        <w:rPr>
          <w:rFonts w:cstheme="minorHAnsi"/>
        </w:rPr>
        <w:t xml:space="preserve"> i wydatki</w:t>
      </w:r>
      <w:r w:rsidRPr="00007BAD">
        <w:rPr>
          <w:rFonts w:cstheme="minorHAnsi"/>
        </w:rPr>
        <w:t xml:space="preserve"> związane z realizacją Przedmiotu umowy, w tym koszt dostawy Przedmiotu umowy do siedziby Zamawiającego, koszt ubezpieczenia na czas transportu, podłączenia, instalacji i uruchomienia urządzenia, szkolenia </w:t>
      </w:r>
      <w:r w:rsidRPr="00007BAD">
        <w:rPr>
          <w:rFonts w:cstheme="minorHAnsi"/>
          <w:lang w:eastAsia="ar-SA"/>
        </w:rPr>
        <w:t>o którym mowa w § 1</w:t>
      </w:r>
      <w:r w:rsidR="00321601" w:rsidRPr="00007BAD">
        <w:rPr>
          <w:rFonts w:cstheme="minorHAnsi"/>
          <w:lang w:eastAsia="ar-SA"/>
        </w:rPr>
        <w:t xml:space="preserve"> ust. 2 lit. b</w:t>
      </w:r>
      <w:r w:rsidRPr="00007BAD">
        <w:rPr>
          <w:rFonts w:cstheme="minorHAnsi"/>
          <w:lang w:eastAsia="ar-SA"/>
        </w:rPr>
        <w:t xml:space="preserve"> Umowy, </w:t>
      </w:r>
      <w:r w:rsidRPr="00007BAD">
        <w:rPr>
          <w:rFonts w:cstheme="minorHAnsi"/>
        </w:rPr>
        <w:t xml:space="preserve">zapewnienia </w:t>
      </w:r>
      <w:r w:rsidR="00804085" w:rsidRPr="00007BAD">
        <w:rPr>
          <w:rFonts w:cstheme="minorHAnsi"/>
        </w:rPr>
        <w:t xml:space="preserve">okresu gwarancji i świadczenie usług </w:t>
      </w:r>
      <w:r w:rsidRPr="00007BAD">
        <w:rPr>
          <w:rFonts w:cstheme="minorHAnsi"/>
        </w:rPr>
        <w:t xml:space="preserve">serwisu gwarancyjnego o którym mowa </w:t>
      </w:r>
      <w:r w:rsidRPr="00007BAD">
        <w:rPr>
          <w:rFonts w:cstheme="minorHAnsi"/>
        </w:rPr>
        <w:lastRenderedPageBreak/>
        <w:t xml:space="preserve">w </w:t>
      </w:r>
      <w:r w:rsidRPr="00007BAD">
        <w:rPr>
          <w:rFonts w:cstheme="minorHAnsi"/>
          <w:lang w:eastAsia="ar-SA"/>
        </w:rPr>
        <w:t xml:space="preserve">§ 1 ust. 2 </w:t>
      </w:r>
      <w:r w:rsidR="00321601" w:rsidRPr="00007BAD">
        <w:rPr>
          <w:rFonts w:cstheme="minorHAnsi"/>
          <w:lang w:eastAsia="ar-SA"/>
        </w:rPr>
        <w:t>lit. c</w:t>
      </w:r>
      <w:r w:rsidRPr="00007BAD">
        <w:rPr>
          <w:rFonts w:cstheme="minorHAnsi"/>
          <w:lang w:eastAsia="ar-SA"/>
        </w:rPr>
        <w:t xml:space="preserve"> Umowy oraz wykonanie wszystkich</w:t>
      </w:r>
      <w:r w:rsidRPr="00007BAD">
        <w:rPr>
          <w:rFonts w:eastAsia="Times New Roman" w:cstheme="minorHAnsi"/>
          <w:lang w:eastAsia="zh-CN"/>
        </w:rPr>
        <w:t xml:space="preserve"> </w:t>
      </w:r>
      <w:r w:rsidRPr="00007BAD">
        <w:rPr>
          <w:rFonts w:cstheme="minorHAnsi"/>
          <w:lang w:eastAsia="ar-SA"/>
        </w:rPr>
        <w:t>innych obowiązków Wykonawcy, niezbędnych do zrealizowania przedmiotu umowy, zgodnie z SWZ</w:t>
      </w:r>
      <w:r w:rsidRPr="00007BAD">
        <w:rPr>
          <w:rFonts w:eastAsia="Times New Roman" w:cstheme="minorHAnsi"/>
          <w:lang w:eastAsia="zh-CN"/>
        </w:rPr>
        <w:t xml:space="preserve"> </w:t>
      </w:r>
      <w:r w:rsidRPr="00007BAD">
        <w:rPr>
          <w:rFonts w:cstheme="minorHAnsi"/>
          <w:lang w:eastAsia="ar-SA"/>
        </w:rPr>
        <w:t>i umową.</w:t>
      </w:r>
    </w:p>
    <w:p w14:paraId="664DDF40" w14:textId="03649D34" w:rsidR="00321601" w:rsidRPr="00007BAD" w:rsidRDefault="001C20C9" w:rsidP="00007BAD">
      <w:pPr>
        <w:numPr>
          <w:ilvl w:val="0"/>
          <w:numId w:val="55"/>
        </w:numPr>
        <w:suppressAutoHyphens/>
        <w:spacing w:after="0" w:line="276" w:lineRule="auto"/>
        <w:ind w:left="284" w:hanging="284"/>
        <w:jc w:val="both"/>
        <w:rPr>
          <w:rFonts w:eastAsia="Times New Roman" w:cstheme="minorHAnsi"/>
          <w:lang w:eastAsia="zh-CN"/>
        </w:rPr>
      </w:pPr>
      <w:r>
        <w:rPr>
          <w:rFonts w:cstheme="minorHAnsi"/>
          <w:lang w:eastAsia="ar-SA"/>
        </w:rPr>
        <w:t xml:space="preserve">Wynagrodzenie wskazane w ust. </w:t>
      </w:r>
      <w:r w:rsidR="00321601" w:rsidRPr="00007BAD">
        <w:rPr>
          <w:rFonts w:cstheme="minorHAnsi"/>
          <w:lang w:eastAsia="ar-SA"/>
        </w:rPr>
        <w:t>1 nie może ulec zwiększeniu w czasie realizacji umowy.</w:t>
      </w:r>
    </w:p>
    <w:p w14:paraId="57D92ED9" w14:textId="77777777" w:rsidR="00242003" w:rsidRPr="00007BAD" w:rsidRDefault="00242003" w:rsidP="00007BAD">
      <w:pPr>
        <w:numPr>
          <w:ilvl w:val="0"/>
          <w:numId w:val="55"/>
        </w:numPr>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Strony wzajemnie oświadczają, iż są płatnikami podatku VAT.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332"/>
      </w:tblGrid>
      <w:tr w:rsidR="00242003" w:rsidRPr="00007BAD" w14:paraId="53487A98" w14:textId="77777777" w:rsidTr="00007BAD">
        <w:tc>
          <w:tcPr>
            <w:tcW w:w="2126" w:type="dxa"/>
          </w:tcPr>
          <w:p w14:paraId="41E719B1" w14:textId="77777777" w:rsidR="00242003" w:rsidRPr="00007BAD" w:rsidRDefault="00242003" w:rsidP="00007BAD">
            <w:pPr>
              <w:suppressAutoHyphens/>
              <w:spacing w:line="276" w:lineRule="auto"/>
              <w:jc w:val="both"/>
              <w:rPr>
                <w:rFonts w:eastAsia="Times New Roman" w:cstheme="minorHAnsi"/>
                <w:lang w:eastAsia="zh-CN"/>
              </w:rPr>
            </w:pPr>
            <w:r w:rsidRPr="00007BAD">
              <w:rPr>
                <w:rFonts w:eastAsia="Times New Roman" w:cstheme="minorHAnsi"/>
                <w:lang w:eastAsia="zh-CN"/>
              </w:rPr>
              <w:t xml:space="preserve">NIP </w:t>
            </w:r>
            <w:r w:rsidRPr="00007BAD">
              <w:rPr>
                <w:rFonts w:eastAsia="Times New Roman" w:cstheme="minorHAnsi"/>
                <w:bCs/>
                <w:lang w:eastAsia="zh-CN"/>
              </w:rPr>
              <w:t>Zamawiającego</w:t>
            </w:r>
          </w:p>
        </w:tc>
        <w:tc>
          <w:tcPr>
            <w:tcW w:w="1044" w:type="dxa"/>
          </w:tcPr>
          <w:p w14:paraId="59D1737D" w14:textId="77777777" w:rsidR="00242003" w:rsidRPr="00007BAD" w:rsidRDefault="00242003" w:rsidP="00007BAD">
            <w:pPr>
              <w:suppressAutoHyphens/>
              <w:spacing w:line="276" w:lineRule="auto"/>
              <w:jc w:val="both"/>
              <w:rPr>
                <w:rFonts w:eastAsia="Times New Roman" w:cstheme="minorHAnsi"/>
                <w:lang w:eastAsia="zh-CN"/>
              </w:rPr>
            </w:pPr>
            <w:r w:rsidRPr="00007BAD">
              <w:rPr>
                <w:rFonts w:eastAsia="Times New Roman" w:cstheme="minorHAnsi"/>
                <w:lang w:eastAsia="zh-CN"/>
              </w:rPr>
              <w:t>7811745737</w:t>
            </w:r>
          </w:p>
        </w:tc>
      </w:tr>
      <w:tr w:rsidR="00242003" w:rsidRPr="00007BAD" w14:paraId="3F23EAF9" w14:textId="77777777" w:rsidTr="00007BAD">
        <w:tc>
          <w:tcPr>
            <w:tcW w:w="2126" w:type="dxa"/>
          </w:tcPr>
          <w:p w14:paraId="1E94008C" w14:textId="77777777" w:rsidR="00242003" w:rsidRPr="00007BAD" w:rsidRDefault="00242003" w:rsidP="00007BAD">
            <w:pPr>
              <w:suppressAutoHyphens/>
              <w:spacing w:line="276" w:lineRule="auto"/>
              <w:jc w:val="both"/>
              <w:rPr>
                <w:rFonts w:eastAsia="Times New Roman" w:cstheme="minorHAnsi"/>
                <w:lang w:eastAsia="zh-CN"/>
              </w:rPr>
            </w:pPr>
            <w:r w:rsidRPr="00007BAD">
              <w:rPr>
                <w:rFonts w:eastAsia="Times New Roman" w:cstheme="minorHAnsi"/>
                <w:lang w:eastAsia="zh-CN"/>
              </w:rPr>
              <w:t xml:space="preserve">NIP </w:t>
            </w:r>
            <w:r w:rsidRPr="00007BAD">
              <w:rPr>
                <w:rFonts w:eastAsia="Times New Roman" w:cstheme="minorHAnsi"/>
                <w:bCs/>
                <w:lang w:eastAsia="zh-CN"/>
              </w:rPr>
              <w:t>Wykonawcy</w:t>
            </w:r>
          </w:p>
        </w:tc>
        <w:tc>
          <w:tcPr>
            <w:tcW w:w="1044" w:type="dxa"/>
            <w:tcBorders>
              <w:bottom w:val="dotted" w:sz="4" w:space="0" w:color="auto"/>
            </w:tcBorders>
          </w:tcPr>
          <w:p w14:paraId="2EE5C0D8" w14:textId="77777777" w:rsidR="00242003" w:rsidRPr="00007BAD" w:rsidRDefault="00242003" w:rsidP="00007BAD">
            <w:pPr>
              <w:suppressAutoHyphens/>
              <w:spacing w:line="276" w:lineRule="auto"/>
              <w:jc w:val="both"/>
              <w:rPr>
                <w:rFonts w:eastAsia="Times New Roman" w:cstheme="minorHAnsi"/>
                <w:lang w:eastAsia="zh-CN"/>
              </w:rPr>
            </w:pPr>
          </w:p>
        </w:tc>
      </w:tr>
    </w:tbl>
    <w:p w14:paraId="70E80C4F" w14:textId="77777777"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Zamawiający dopuszcza złożenie faktury VAT w formie:  </w:t>
      </w:r>
    </w:p>
    <w:p w14:paraId="35DB5E29" w14:textId="59E572DD" w:rsidR="002E578D" w:rsidRPr="00007BAD" w:rsidRDefault="002E578D" w:rsidP="00007BAD">
      <w:pPr>
        <w:pStyle w:val="Akapitzlist"/>
        <w:numPr>
          <w:ilvl w:val="0"/>
          <w:numId w:val="66"/>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przesłania drogą elektroniczną na adres e-mail: </w:t>
      </w:r>
      <w:r w:rsidR="00A81E2A" w:rsidRPr="00A81E2A">
        <w:rPr>
          <w:rFonts w:eastAsia="Times New Roman" w:cstheme="minorHAnsi"/>
          <w:b/>
          <w:lang w:eastAsia="pl-PL"/>
        </w:rPr>
        <w:t>faktury@igcz.poznan.pl</w:t>
      </w:r>
    </w:p>
    <w:p w14:paraId="0A0747B5" w14:textId="578884BF" w:rsidR="002E578D" w:rsidRPr="00007BAD" w:rsidRDefault="002E578D" w:rsidP="00007BAD">
      <w:pPr>
        <w:pStyle w:val="Akapitzlist"/>
        <w:numPr>
          <w:ilvl w:val="0"/>
          <w:numId w:val="66"/>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ustrukturyzowanego dokumentu elektronicznego, złożonego za pośrednictwem Platformy Elektronicznego Fakturowania, zwanej dalej PEF, zgodnie z </w:t>
      </w:r>
      <w:r w:rsidR="00CB638C" w:rsidRPr="00007BAD">
        <w:rPr>
          <w:rFonts w:eastAsia="Times New Roman" w:cstheme="minorHAnsi"/>
          <w:lang w:eastAsia="pl-PL"/>
        </w:rPr>
        <w:t xml:space="preserve">ustawą z dnia 9 listopada 2018 r. o elektronicznym fakturowaniu w zamówieniach publicznych, koncesjach na roboty budowlane lub usługi oraz partnerstwie publiczno-prywatnym </w:t>
      </w:r>
      <w:r w:rsidRPr="00007BAD">
        <w:rPr>
          <w:rFonts w:eastAsia="Times New Roman" w:cstheme="minorHAnsi"/>
          <w:lang w:eastAsia="pl-PL"/>
        </w:rPr>
        <w:t xml:space="preserve">(Dz.U. 2020 poz. 1666 </w:t>
      </w:r>
      <w:r w:rsidR="00CB638C" w:rsidRPr="00007BAD">
        <w:rPr>
          <w:rFonts w:eastAsia="Times New Roman" w:cstheme="minorHAnsi"/>
          <w:lang w:eastAsia="pl-PL"/>
        </w:rPr>
        <w:t xml:space="preserve">z </w:t>
      </w:r>
      <w:proofErr w:type="spellStart"/>
      <w:r w:rsidR="00CB638C" w:rsidRPr="00007BAD">
        <w:rPr>
          <w:rFonts w:eastAsia="Times New Roman" w:cstheme="minorHAnsi"/>
          <w:lang w:eastAsia="pl-PL"/>
        </w:rPr>
        <w:t>późn</w:t>
      </w:r>
      <w:proofErr w:type="spellEnd"/>
      <w:r w:rsidR="00CB638C" w:rsidRPr="00007BAD">
        <w:rPr>
          <w:rFonts w:eastAsia="Times New Roman" w:cstheme="minorHAnsi"/>
          <w:lang w:eastAsia="pl-PL"/>
        </w:rPr>
        <w:t>. zm</w:t>
      </w:r>
      <w:r w:rsidRPr="00007BAD">
        <w:rPr>
          <w:rFonts w:eastAsia="Times New Roman" w:cstheme="minorHAnsi"/>
          <w:lang w:eastAsia="pl-PL"/>
        </w:rPr>
        <w:t xml:space="preserve">.).  </w:t>
      </w:r>
    </w:p>
    <w:p w14:paraId="5456AE0A" w14:textId="64F0A348"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Zamawiający zobowiązuje się dokonać zapłaty należności za dostarczony przedmiot umowy, </w:t>
      </w:r>
      <w:r w:rsidR="00007BAD">
        <w:rPr>
          <w:rFonts w:eastAsia="Times New Roman" w:cstheme="minorHAnsi"/>
          <w:lang w:eastAsia="pl-PL"/>
        </w:rPr>
        <w:br/>
      </w:r>
      <w:r w:rsidRPr="00007BAD">
        <w:rPr>
          <w:rFonts w:eastAsia="Times New Roman" w:cstheme="minorHAnsi"/>
          <w:lang w:eastAsia="pl-PL"/>
        </w:rPr>
        <w:t xml:space="preserve">w terminie do </w:t>
      </w:r>
      <w:r w:rsidRPr="00007BAD">
        <w:rPr>
          <w:rFonts w:eastAsia="Times New Roman" w:cstheme="minorHAnsi"/>
          <w:b/>
          <w:lang w:eastAsia="pl-PL"/>
        </w:rPr>
        <w:t>30 dni</w:t>
      </w:r>
      <w:r w:rsidRPr="00007BAD">
        <w:rPr>
          <w:rFonts w:eastAsia="Times New Roman" w:cstheme="minorHAnsi"/>
          <w:lang w:eastAsia="pl-PL"/>
        </w:rPr>
        <w:t xml:space="preserve"> od:  </w:t>
      </w:r>
    </w:p>
    <w:p w14:paraId="08999973" w14:textId="77777777" w:rsidR="002E578D" w:rsidRPr="00007BAD" w:rsidRDefault="002E578D" w:rsidP="00007BAD">
      <w:pPr>
        <w:pStyle w:val="Akapitzlist"/>
        <w:numPr>
          <w:ilvl w:val="0"/>
          <w:numId w:val="67"/>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daty złożenia oryginału prawidłowo wystawionej faktury VAT, z zastrzeżeniem dopuszczalności złożenia takiej faktury w formie pliku pdf. na adres e-mail: …………………………………….. W takim przypadku w tytule wiadomości należy podać numer faktury, numer postępowania i nazwę wystawcy faktury;  </w:t>
      </w:r>
    </w:p>
    <w:p w14:paraId="19B69F21" w14:textId="66ACA743" w:rsidR="002E578D" w:rsidRPr="00007BAD" w:rsidRDefault="002E578D" w:rsidP="00007BAD">
      <w:pPr>
        <w:pStyle w:val="Akapitzlist"/>
        <w:numPr>
          <w:ilvl w:val="0"/>
          <w:numId w:val="67"/>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daty przesłania ustrukturyzowanej faktury elektronicznej za pośrednictwem PEF.   </w:t>
      </w:r>
    </w:p>
    <w:p w14:paraId="0E03858A" w14:textId="3221D4F0"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Podstawą wystawienia faktury VAT jest protokół zdawczo–odbiorczy, podpisany bez zastrzeżeń przez osobę wskazaną w umowie jako upoważnioną ze strony Zamawiającego do odbioru prze</w:t>
      </w:r>
      <w:r w:rsidR="00007BAD">
        <w:rPr>
          <w:rFonts w:eastAsia="Times New Roman" w:cstheme="minorHAnsi"/>
          <w:lang w:eastAsia="pl-PL"/>
        </w:rPr>
        <w:t xml:space="preserve">dmiotu umowy </w:t>
      </w:r>
      <w:r w:rsidRPr="00007BAD">
        <w:rPr>
          <w:rFonts w:eastAsia="Times New Roman" w:cstheme="minorHAnsi"/>
          <w:lang w:eastAsia="pl-PL"/>
        </w:rPr>
        <w:t xml:space="preserve">(§ 2 ust. 4). Zamawiający nie dopuszcza przesyłania innych ustrukturyzowanych dokumentów elektronicznych, z wyjątkiem faktury.  </w:t>
      </w:r>
    </w:p>
    <w:p w14:paraId="71D1F307" w14:textId="77777777" w:rsidR="00746AE5" w:rsidRPr="00007BAD" w:rsidRDefault="00746AE5"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Ustrukturyzowana faktura elektroniczna (w przypadku wyboru tej formy dokumentu) winna składać się z danych wymaganych przepisami Ustawy o podatku od towarów i usług oraz min. danych zawierających:  </w:t>
      </w:r>
    </w:p>
    <w:p w14:paraId="1E655326" w14:textId="77777777" w:rsidR="00746AE5" w:rsidRPr="00007BAD" w:rsidRDefault="00746AE5" w:rsidP="00007BAD">
      <w:pPr>
        <w:pStyle w:val="Akapitzlist"/>
        <w:numPr>
          <w:ilvl w:val="0"/>
          <w:numId w:val="68"/>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informacje dotyczące odbiorcy płatności;  </w:t>
      </w:r>
    </w:p>
    <w:p w14:paraId="3033992B" w14:textId="77777777" w:rsidR="00746AE5" w:rsidRPr="00007BAD" w:rsidRDefault="00746AE5" w:rsidP="00007BAD">
      <w:pPr>
        <w:pStyle w:val="Akapitzlist"/>
        <w:numPr>
          <w:ilvl w:val="0"/>
          <w:numId w:val="68"/>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wskazanie umowy zamówienia publicznego.  </w:t>
      </w:r>
    </w:p>
    <w:p w14:paraId="43F78307" w14:textId="77777777" w:rsidR="002E578D" w:rsidRPr="00007BAD" w:rsidRDefault="00746AE5"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 xml:space="preserve">Zamawiający informuje, że identyfikatorem PEPPOL/adresem PEF Zamawiającego, który pozwoli na złożenie ustrukturyzowanej faktury elektronicznej jest: NIP </w:t>
      </w:r>
      <w:r w:rsidR="002E578D" w:rsidRPr="00007BAD">
        <w:rPr>
          <w:rFonts w:eastAsia="Times New Roman" w:cstheme="minorHAnsi"/>
          <w:lang w:eastAsia="pl-PL"/>
        </w:rPr>
        <w:t>7811745737.</w:t>
      </w:r>
    </w:p>
    <w:p w14:paraId="3E712074" w14:textId="4EE76666"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CB638C" w:rsidRPr="00007BAD">
        <w:rPr>
          <w:rFonts w:eastAsia="Times New Roman" w:cstheme="minorHAnsi"/>
          <w:lang w:eastAsia="pl-PL"/>
        </w:rPr>
        <w:t xml:space="preserve">Dz.U. 2023 poz. 1790 z </w:t>
      </w:r>
      <w:proofErr w:type="spellStart"/>
      <w:r w:rsidR="00CB638C" w:rsidRPr="00007BAD">
        <w:rPr>
          <w:rFonts w:eastAsia="Times New Roman" w:cstheme="minorHAnsi"/>
          <w:lang w:eastAsia="pl-PL"/>
        </w:rPr>
        <w:t>późn</w:t>
      </w:r>
      <w:proofErr w:type="spellEnd"/>
      <w:r w:rsidR="00CB638C" w:rsidRPr="00007BAD">
        <w:rPr>
          <w:rFonts w:eastAsia="Times New Roman" w:cstheme="minorHAnsi"/>
          <w:lang w:eastAsia="pl-PL"/>
        </w:rPr>
        <w:t>. zm.</w:t>
      </w:r>
      <w:r w:rsidRPr="00007BAD">
        <w:rPr>
          <w:rFonts w:eastAsia="Times New Roman" w:cstheme="minorHAnsi"/>
          <w:lang w:eastAsia="pl-PL"/>
        </w:rPr>
        <w:t xml:space="preserve">).  </w:t>
      </w:r>
    </w:p>
    <w:p w14:paraId="09982FA8" w14:textId="77777777"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r w:rsidRPr="00007BAD">
        <w:rPr>
          <w:rFonts w:eastAsia="Times New Roman" w:cstheme="minorHAnsi"/>
          <w:b/>
          <w:lang w:eastAsia="pl-PL"/>
        </w:rPr>
        <w:t xml:space="preserve"> </w:t>
      </w:r>
    </w:p>
    <w:p w14:paraId="30036759" w14:textId="1B7A1E62" w:rsidR="002E578D"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Strony zgodnie ustalają, że płatność nastąpi wyłącznie na numer rachunku bankowego, który znajduje się w wykazie, o którym mowa w art. 96b ustawy z dnia 11 marca 2004 r. o podatku od towarów i usług (</w:t>
      </w:r>
      <w:r w:rsidR="00CB638C" w:rsidRPr="00007BAD">
        <w:rPr>
          <w:rFonts w:eastAsia="Times New Roman" w:cstheme="minorHAnsi"/>
          <w:lang w:eastAsia="pl-PL"/>
        </w:rPr>
        <w:t>Dz.U. 2023 poz. 1570</w:t>
      </w:r>
      <w:r w:rsidRPr="00007BAD">
        <w:rPr>
          <w:rFonts w:eastAsia="Times New Roman" w:cstheme="minorHAnsi"/>
          <w:lang w:eastAsia="pl-PL"/>
        </w:rPr>
        <w:t xml:space="preserve"> z </w:t>
      </w:r>
      <w:proofErr w:type="spellStart"/>
      <w:r w:rsidR="00CB638C" w:rsidRPr="00007BAD">
        <w:rPr>
          <w:rFonts w:eastAsia="Times New Roman" w:cstheme="minorHAnsi"/>
          <w:lang w:eastAsia="pl-PL"/>
        </w:rPr>
        <w:t>późn</w:t>
      </w:r>
      <w:proofErr w:type="spellEnd"/>
      <w:r w:rsidR="00CB638C" w:rsidRPr="00007BAD">
        <w:rPr>
          <w:rFonts w:eastAsia="Times New Roman" w:cstheme="minorHAnsi"/>
          <w:lang w:eastAsia="pl-PL"/>
        </w:rPr>
        <w:t>. zm</w:t>
      </w:r>
      <w:r w:rsidRPr="00007BAD">
        <w:rPr>
          <w:rFonts w:eastAsia="Times New Roman" w:cstheme="minorHAnsi"/>
          <w:lang w:eastAsia="pl-PL"/>
        </w:rPr>
        <w:t>.), dalej jako „Wykaz”. Wykonawca jest zobowiązany do zawiadomienia Zamawiającego o usunięciu rachunku bankowego z Wykazu niezwłocznie nie później jednak niż na trzy dni robocze przed upływem terminu płatności faktury. Zawiadomienie powinno nastąpić na adres e-mail: …………………... Zamawiający zastrzega sobie prawo do wstrzymania płatności faktury do chwili zmiany numeru rachunk</w:t>
      </w:r>
      <w:r w:rsidR="00793A0A" w:rsidRPr="00007BAD">
        <w:rPr>
          <w:rFonts w:eastAsia="Times New Roman" w:cstheme="minorHAnsi"/>
          <w:lang w:eastAsia="pl-PL"/>
        </w:rPr>
        <w:t>u</w:t>
      </w:r>
      <w:r w:rsidRPr="00007BAD">
        <w:rPr>
          <w:rFonts w:eastAsia="Times New Roman" w:cstheme="minorHAnsi"/>
          <w:lang w:eastAsia="pl-PL"/>
        </w:rPr>
        <w:t xml:space="preserve">, który będzie </w:t>
      </w:r>
      <w:r w:rsidRPr="00007BAD">
        <w:rPr>
          <w:rFonts w:eastAsia="Times New Roman" w:cstheme="minorHAnsi"/>
          <w:lang w:eastAsia="pl-PL"/>
        </w:rPr>
        <w:lastRenderedPageBreak/>
        <w:t xml:space="preserve">znajdował się w Wykazie, bez prawa żądania przez Wykonawcę odsetek za opóźnienie </w:t>
      </w:r>
      <w:r w:rsidR="00007BAD">
        <w:rPr>
          <w:rFonts w:eastAsia="Times New Roman" w:cstheme="minorHAnsi"/>
          <w:lang w:eastAsia="pl-PL"/>
        </w:rPr>
        <w:br/>
      </w:r>
      <w:r w:rsidRPr="00007BAD">
        <w:rPr>
          <w:rFonts w:eastAsia="Times New Roman" w:cstheme="minorHAnsi"/>
          <w:lang w:eastAsia="pl-PL"/>
        </w:rPr>
        <w:t xml:space="preserve">w transakcjach handlowych, na co Wykonawca wyraża zgodę, z zastrzeżeniem ust. </w:t>
      </w:r>
      <w:r w:rsidR="00793A0A" w:rsidRPr="00007BAD">
        <w:rPr>
          <w:rFonts w:eastAsia="Times New Roman" w:cstheme="minorHAnsi"/>
          <w:lang w:eastAsia="pl-PL"/>
        </w:rPr>
        <w:t>1</w:t>
      </w:r>
      <w:r w:rsidR="00CB638C" w:rsidRPr="00007BAD">
        <w:rPr>
          <w:rFonts w:eastAsia="Times New Roman" w:cstheme="minorHAnsi"/>
          <w:lang w:eastAsia="pl-PL"/>
        </w:rPr>
        <w:t>3</w:t>
      </w:r>
      <w:r w:rsidRPr="00007BAD">
        <w:rPr>
          <w:rFonts w:eastAsia="Times New Roman" w:cstheme="minorHAnsi"/>
          <w:lang w:eastAsia="pl-PL"/>
        </w:rPr>
        <w:t xml:space="preserve">.  </w:t>
      </w:r>
    </w:p>
    <w:p w14:paraId="162676F0" w14:textId="2E95B9B8" w:rsidR="00242003" w:rsidRPr="00007BAD" w:rsidRDefault="002E578D" w:rsidP="00007BAD">
      <w:pPr>
        <w:numPr>
          <w:ilvl w:val="0"/>
          <w:numId w:val="55"/>
        </w:numPr>
        <w:suppressAutoHyphens/>
        <w:spacing w:after="0" w:line="276" w:lineRule="auto"/>
        <w:jc w:val="both"/>
        <w:rPr>
          <w:rFonts w:eastAsia="Times New Roman" w:cstheme="minorHAnsi"/>
          <w:lang w:eastAsia="pl-PL"/>
        </w:rPr>
      </w:pPr>
      <w:r w:rsidRPr="00007BAD">
        <w:rPr>
          <w:rFonts w:eastAsia="Times New Roman" w:cstheme="minorHAnsi"/>
          <w:lang w:eastAsia="pl-PL"/>
        </w:rPr>
        <w:t>Postanowienia ust. 1</w:t>
      </w:r>
      <w:r w:rsidR="00CB638C" w:rsidRPr="00007BAD">
        <w:rPr>
          <w:rFonts w:eastAsia="Times New Roman" w:cstheme="minorHAnsi"/>
          <w:lang w:eastAsia="pl-PL"/>
        </w:rPr>
        <w:t>2</w:t>
      </w:r>
      <w:r w:rsidRPr="00007BAD">
        <w:rPr>
          <w:rFonts w:eastAsia="Times New Roman" w:cstheme="minorHAnsi"/>
          <w:lang w:eastAsia="pl-PL"/>
        </w:rPr>
        <w:t xml:space="preserve"> mają zastosowanie wyłącznie do Wykonawców będących czynnymi poda</w:t>
      </w:r>
      <w:r w:rsidR="00793A0A" w:rsidRPr="00007BAD">
        <w:rPr>
          <w:rFonts w:eastAsia="Times New Roman" w:cstheme="minorHAnsi"/>
          <w:lang w:eastAsia="pl-PL"/>
        </w:rPr>
        <w:t xml:space="preserve">tnikami podatku VAT w Polsce. </w:t>
      </w:r>
    </w:p>
    <w:p w14:paraId="5CAD878A" w14:textId="691944D2" w:rsidR="00242003" w:rsidRPr="00007BAD" w:rsidRDefault="00007BAD" w:rsidP="00007BAD">
      <w:pPr>
        <w:suppressAutoHyphens/>
        <w:spacing w:after="0" w:line="276" w:lineRule="auto"/>
        <w:jc w:val="center"/>
        <w:rPr>
          <w:rFonts w:eastAsia="Times New Roman" w:cstheme="minorHAnsi"/>
          <w:b/>
          <w:bCs/>
          <w:lang w:eastAsia="zh-CN"/>
        </w:rPr>
      </w:pPr>
      <w:r>
        <w:rPr>
          <w:rFonts w:eastAsia="Times New Roman" w:cstheme="minorHAnsi"/>
          <w:b/>
          <w:bCs/>
          <w:lang w:eastAsia="zh-CN"/>
        </w:rPr>
        <w:t>§ 4</w:t>
      </w:r>
      <w:r w:rsidR="00242003" w:rsidRPr="00007BAD">
        <w:rPr>
          <w:rFonts w:eastAsia="Times New Roman" w:cstheme="minorHAnsi"/>
          <w:b/>
          <w:bCs/>
          <w:lang w:eastAsia="zh-CN"/>
        </w:rPr>
        <w:t xml:space="preserve">. </w:t>
      </w:r>
    </w:p>
    <w:p w14:paraId="08359560" w14:textId="77777777" w:rsidR="00242003" w:rsidRPr="00007BAD" w:rsidRDefault="00242003" w:rsidP="00007BAD">
      <w:pPr>
        <w:widowControl w:val="0"/>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Strony mają obowiązek niezwłocznego, pisemnego informowania się o wszelkich zmianach swojego statusu prawnego, a także o wszczęciu postępowania upadłościowego lub likwidacyjnego oraz wskazania uprawnionego podmiotu, który przejmie prawa i obowiązki Strony, a także o każdej zmianie adresu swojej siedziby.</w:t>
      </w:r>
    </w:p>
    <w:p w14:paraId="0AB027FE" w14:textId="77777777" w:rsidR="00242003" w:rsidRPr="00007BAD" w:rsidRDefault="00242003" w:rsidP="00007BAD">
      <w:pPr>
        <w:suppressAutoHyphens/>
        <w:spacing w:after="0" w:line="276" w:lineRule="auto"/>
        <w:jc w:val="center"/>
        <w:rPr>
          <w:rFonts w:eastAsia="Times New Roman" w:cstheme="minorHAnsi"/>
          <w:b/>
          <w:bCs/>
          <w:lang w:eastAsia="zh-CN"/>
        </w:rPr>
      </w:pPr>
    </w:p>
    <w:p w14:paraId="22FB03E2" w14:textId="2AB8468F" w:rsidR="00242003" w:rsidRPr="00007BAD" w:rsidRDefault="00242003" w:rsidP="00007BAD">
      <w:pPr>
        <w:suppressAutoHyphens/>
        <w:spacing w:after="0" w:line="276" w:lineRule="auto"/>
        <w:jc w:val="center"/>
        <w:rPr>
          <w:rFonts w:eastAsia="Times New Roman" w:cstheme="minorHAnsi"/>
          <w:b/>
          <w:bCs/>
          <w:lang w:eastAsia="zh-CN"/>
        </w:rPr>
      </w:pPr>
      <w:r w:rsidRPr="00007BAD">
        <w:rPr>
          <w:rFonts w:eastAsia="Times New Roman" w:cstheme="minorHAnsi"/>
          <w:b/>
          <w:bCs/>
          <w:lang w:eastAsia="zh-CN"/>
        </w:rPr>
        <w:t xml:space="preserve">§ </w:t>
      </w:r>
      <w:r w:rsidR="00007BAD">
        <w:rPr>
          <w:rFonts w:eastAsia="Times New Roman" w:cstheme="minorHAnsi"/>
          <w:b/>
          <w:bCs/>
          <w:lang w:eastAsia="zh-CN"/>
        </w:rPr>
        <w:t>5</w:t>
      </w:r>
      <w:r w:rsidRPr="00007BAD">
        <w:rPr>
          <w:rFonts w:eastAsia="Times New Roman" w:cstheme="minorHAnsi"/>
          <w:b/>
          <w:bCs/>
          <w:lang w:eastAsia="zh-CN"/>
        </w:rPr>
        <w:t>.</w:t>
      </w:r>
    </w:p>
    <w:p w14:paraId="2A84A573" w14:textId="77777777" w:rsidR="00793A0A" w:rsidRPr="00007BAD" w:rsidRDefault="00793A0A" w:rsidP="00007BAD">
      <w:pPr>
        <w:numPr>
          <w:ilvl w:val="0"/>
          <w:numId w:val="56"/>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W przypadku niewykonania lub nienależytego wykonania umowy Zamawiający ma prawo do naliczenia następujących kar umownych:  </w:t>
      </w:r>
    </w:p>
    <w:p w14:paraId="3DCC07E4" w14:textId="2FC17DBC" w:rsidR="00793A0A" w:rsidRPr="00007BAD" w:rsidRDefault="00793A0A" w:rsidP="00007BAD">
      <w:pPr>
        <w:pStyle w:val="Akapitzlist"/>
        <w:numPr>
          <w:ilvl w:val="0"/>
          <w:numId w:val="6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za nieterminowe wykonanie przedmiotu umowy w wysokości 0,5 % wartości netto przedmiotu umowy określonej w § 3 ust. 1, za każdy rozpoczęty dzień zwłoki;   </w:t>
      </w:r>
    </w:p>
    <w:p w14:paraId="57578ADF" w14:textId="3EA218DC" w:rsidR="00793A0A" w:rsidRPr="00007BAD" w:rsidRDefault="00793A0A" w:rsidP="00007BAD">
      <w:pPr>
        <w:pStyle w:val="Akapitzlist"/>
        <w:numPr>
          <w:ilvl w:val="0"/>
          <w:numId w:val="6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za nieterminową naprawę lub wymianę przedmiotu umowy (lub jego części) w wysokości 0,5 % wartości netto przedmiotu umowy określonej w § 3 ust. 1, za każdy rozpoczęty dzień zwłoki;  </w:t>
      </w:r>
    </w:p>
    <w:p w14:paraId="54776D12" w14:textId="13930030" w:rsidR="00793A0A" w:rsidRPr="00007BAD" w:rsidRDefault="00793A0A" w:rsidP="00007BAD">
      <w:pPr>
        <w:pStyle w:val="Akapitzlist"/>
        <w:numPr>
          <w:ilvl w:val="0"/>
          <w:numId w:val="6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w wysokości 10% wartości netto przedmiotu umowy określonej w § 3 ust. 1 w przypadku odstąpienia od umowy z przyczyn leżących po stronie Wykonawcy;  </w:t>
      </w:r>
    </w:p>
    <w:p w14:paraId="04A02023" w14:textId="5984C5E0" w:rsidR="00793A0A" w:rsidRPr="00007BAD" w:rsidRDefault="00793A0A" w:rsidP="00007BAD">
      <w:pPr>
        <w:suppressAutoHyphens/>
        <w:spacing w:after="0" w:line="276" w:lineRule="auto"/>
        <w:ind w:left="360"/>
        <w:jc w:val="both"/>
        <w:rPr>
          <w:rFonts w:eastAsia="Times New Roman" w:cstheme="minorHAnsi"/>
          <w:lang w:eastAsia="zh-CN"/>
        </w:rPr>
      </w:pPr>
      <w:r w:rsidRPr="00007BAD">
        <w:rPr>
          <w:rFonts w:eastAsia="Times New Roman" w:cstheme="minorHAnsi"/>
          <w:lang w:eastAsia="zh-CN"/>
        </w:rPr>
        <w:t xml:space="preserve">- z zastrzeżeniem, że łączna wysokość kar umownych nie przekroczy 20% wartości netto przedmiotu umowy, określonej w § 3 ust. 1.  </w:t>
      </w:r>
    </w:p>
    <w:p w14:paraId="3EAC0DC9" w14:textId="77777777" w:rsidR="00793A0A" w:rsidRPr="00007BAD" w:rsidRDefault="00793A0A" w:rsidP="00007BAD">
      <w:pPr>
        <w:numPr>
          <w:ilvl w:val="0"/>
          <w:numId w:val="56"/>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Przyczynami odstąpienia od umowy przez Zamawiającego, za które odpowiada Wykonawca są:  </w:t>
      </w:r>
    </w:p>
    <w:p w14:paraId="0D97677E" w14:textId="77777777" w:rsidR="00473E27" w:rsidRPr="00007BAD" w:rsidRDefault="00793A0A" w:rsidP="00007BAD">
      <w:pPr>
        <w:pStyle w:val="Akapitzlist"/>
        <w:numPr>
          <w:ilvl w:val="0"/>
          <w:numId w:val="70"/>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stwierdzenie przez Zamawiającego wady prawnej przedmiotu umowy;   </w:t>
      </w:r>
    </w:p>
    <w:p w14:paraId="518BE45E" w14:textId="77777777" w:rsidR="00473E27" w:rsidRPr="00007BAD" w:rsidRDefault="00793A0A" w:rsidP="00007BAD">
      <w:pPr>
        <w:pStyle w:val="Akapitzlist"/>
        <w:numPr>
          <w:ilvl w:val="0"/>
          <w:numId w:val="70"/>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zwłoka w realizacji przedmiotu umowy przekraczająca 30 dni;  </w:t>
      </w:r>
    </w:p>
    <w:p w14:paraId="1F0C8B30" w14:textId="77777777" w:rsidR="00473E27" w:rsidRPr="00007BAD" w:rsidRDefault="00793A0A" w:rsidP="00007BAD">
      <w:pPr>
        <w:pStyle w:val="Akapitzlist"/>
        <w:numPr>
          <w:ilvl w:val="0"/>
          <w:numId w:val="70"/>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nieusunięcie wady fizycznej przedmiotu umowy w terminie określonym w umowie; </w:t>
      </w:r>
    </w:p>
    <w:p w14:paraId="3FC74871" w14:textId="71713509" w:rsidR="00793A0A" w:rsidRPr="00007BAD" w:rsidRDefault="00793A0A" w:rsidP="00007BAD">
      <w:pPr>
        <w:suppressAutoHyphens/>
        <w:spacing w:after="0" w:line="276" w:lineRule="auto"/>
        <w:ind w:left="360"/>
        <w:jc w:val="both"/>
        <w:rPr>
          <w:rFonts w:eastAsia="Times New Roman" w:cstheme="minorHAnsi"/>
          <w:lang w:eastAsia="zh-CN"/>
        </w:rPr>
      </w:pPr>
      <w:r w:rsidRPr="00007BAD">
        <w:rPr>
          <w:rFonts w:eastAsia="Times New Roman" w:cstheme="minorHAnsi"/>
          <w:lang w:eastAsia="zh-CN"/>
        </w:rPr>
        <w:t xml:space="preserve">Odstąpienie od umowy, w przypadku o którym mowa w pkt 3), może nastąpić po bezskutecznym upływie dodatkowego 7 dniowego terminu wyznaczonego przez Zamawiającego na usunięcie wady fizycznej.  </w:t>
      </w:r>
    </w:p>
    <w:p w14:paraId="5B32ED84" w14:textId="77777777" w:rsidR="00793A0A" w:rsidRPr="00007BAD" w:rsidRDefault="00793A0A" w:rsidP="00007BAD">
      <w:pPr>
        <w:numPr>
          <w:ilvl w:val="0"/>
          <w:numId w:val="56"/>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Prawo odstąpienia od umowy, o którym mowa w ust. 2, przysługuje Zamawiającemu w terminie 30 dni od dnia powzięcia informacji o przyczynie stanowiącej podstawę do odstąpienia od umowy.  </w:t>
      </w:r>
    </w:p>
    <w:p w14:paraId="4BCED252" w14:textId="26445FDD" w:rsidR="00793A0A" w:rsidRPr="00007BAD" w:rsidRDefault="00793A0A" w:rsidP="00007BAD">
      <w:pPr>
        <w:numPr>
          <w:ilvl w:val="0"/>
          <w:numId w:val="56"/>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Wykonawca wyraża zgodę na potrącenie kwoty kar umownych bezpośrednio przy zapłacie faktury VAT dotyczącej realizacji zamówienia. </w:t>
      </w:r>
    </w:p>
    <w:p w14:paraId="0EE6B02D" w14:textId="586766CF" w:rsidR="00793A0A" w:rsidRPr="00007BAD" w:rsidRDefault="00793A0A" w:rsidP="00007BAD">
      <w:pPr>
        <w:numPr>
          <w:ilvl w:val="0"/>
          <w:numId w:val="56"/>
        </w:numPr>
        <w:suppressAutoHyphens/>
        <w:spacing w:after="0" w:line="276" w:lineRule="auto"/>
        <w:jc w:val="both"/>
        <w:rPr>
          <w:rFonts w:eastAsia="Times New Roman" w:cstheme="minorHAnsi"/>
          <w:lang w:eastAsia="zh-CN"/>
        </w:rPr>
      </w:pPr>
      <w:r w:rsidRPr="00007BAD">
        <w:rPr>
          <w:rFonts w:eastAsia="Times New Roman" w:cstheme="minorHAnsi"/>
          <w:lang w:eastAsia="zh-CN"/>
        </w:rPr>
        <w:t>Zamawiający zachowuje prawo do dochodzenia odszkodowania uzupełniającego, gdy wartość kar umownych jest niższa niż wartość powstałej szkody. Dochodzenie roszczeń jest możliwe jedynie do wartości powstałej szkody</w:t>
      </w:r>
    </w:p>
    <w:p w14:paraId="65BDE95C" w14:textId="77777777" w:rsidR="00242003" w:rsidRPr="00007BAD" w:rsidRDefault="00242003" w:rsidP="00007BAD">
      <w:pPr>
        <w:numPr>
          <w:ilvl w:val="0"/>
          <w:numId w:val="56"/>
        </w:numPr>
        <w:suppressAutoHyphens/>
        <w:spacing w:after="0" w:line="276" w:lineRule="auto"/>
        <w:jc w:val="both"/>
        <w:rPr>
          <w:rFonts w:eastAsia="Times New Roman" w:cstheme="minorHAnsi"/>
          <w:color w:val="000000"/>
          <w:lang w:eastAsia="ar-SA"/>
        </w:rPr>
      </w:pPr>
      <w:r w:rsidRPr="00007BAD">
        <w:rPr>
          <w:rFonts w:eastAsia="Times New Roman" w:cstheme="minorHAnsi"/>
          <w:color w:val="000000"/>
          <w:lang w:eastAsia="ar-SA"/>
        </w:rPr>
        <w:t xml:space="preserve">Zgodnie z art. 456 ust. 1 ustawy </w:t>
      </w:r>
      <w:proofErr w:type="spellStart"/>
      <w:r w:rsidRPr="00007BAD">
        <w:rPr>
          <w:rFonts w:eastAsia="Times New Roman" w:cstheme="minorHAnsi"/>
          <w:color w:val="000000"/>
          <w:lang w:eastAsia="ar-SA"/>
        </w:rPr>
        <w:t>Pzp</w:t>
      </w:r>
      <w:proofErr w:type="spellEnd"/>
      <w:r w:rsidRPr="00007BAD">
        <w:rPr>
          <w:rFonts w:eastAsia="Times New Roman" w:cstheme="minorHAnsi"/>
          <w:color w:val="000000"/>
          <w:lang w:eastAsia="ar-SA"/>
        </w:rPr>
        <w:t>, Zamawiający może odstąpić od umowy:</w:t>
      </w:r>
    </w:p>
    <w:p w14:paraId="41AE5E5D" w14:textId="77777777" w:rsidR="00242003" w:rsidRPr="00007BAD" w:rsidRDefault="00242003" w:rsidP="00007BAD">
      <w:pPr>
        <w:pStyle w:val="Akapitzlist"/>
        <w:numPr>
          <w:ilvl w:val="0"/>
          <w:numId w:val="57"/>
        </w:numPr>
        <w:suppressAutoHyphens/>
        <w:spacing w:after="0" w:line="276" w:lineRule="auto"/>
        <w:ind w:left="709"/>
        <w:jc w:val="both"/>
        <w:rPr>
          <w:rFonts w:cstheme="minorHAnsi"/>
          <w:lang w:eastAsia="ar-SA"/>
        </w:rPr>
      </w:pPr>
      <w:r w:rsidRPr="00007BAD">
        <w:rPr>
          <w:rFonts w:cstheme="minorHAnsi"/>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966FDDC" w14:textId="77777777" w:rsidR="00242003" w:rsidRPr="00007BAD" w:rsidRDefault="00242003" w:rsidP="00007BAD">
      <w:pPr>
        <w:pStyle w:val="Akapitzlist"/>
        <w:numPr>
          <w:ilvl w:val="0"/>
          <w:numId w:val="57"/>
        </w:numPr>
        <w:suppressAutoHyphens/>
        <w:spacing w:after="0" w:line="276" w:lineRule="auto"/>
        <w:ind w:left="709"/>
        <w:jc w:val="both"/>
        <w:rPr>
          <w:rFonts w:cstheme="minorHAnsi"/>
          <w:lang w:eastAsia="ar-SA"/>
        </w:rPr>
      </w:pPr>
      <w:r w:rsidRPr="00007BAD">
        <w:rPr>
          <w:rFonts w:cstheme="minorHAnsi"/>
          <w:lang w:eastAsia="ar-SA"/>
        </w:rPr>
        <w:t>jeżeli zachodzi co najmniej jedna z następujących okoliczności:</w:t>
      </w:r>
    </w:p>
    <w:p w14:paraId="5F25C639" w14:textId="1A118C08" w:rsidR="00242003" w:rsidRPr="00007BAD" w:rsidRDefault="00242003" w:rsidP="00007BAD">
      <w:pPr>
        <w:pStyle w:val="Akapitzlist"/>
        <w:numPr>
          <w:ilvl w:val="0"/>
          <w:numId w:val="71"/>
        </w:numPr>
        <w:spacing w:line="276" w:lineRule="auto"/>
        <w:jc w:val="both"/>
        <w:rPr>
          <w:rFonts w:cstheme="minorHAnsi"/>
          <w:lang w:eastAsia="ar-SA"/>
        </w:rPr>
      </w:pPr>
      <w:r w:rsidRPr="00007BAD">
        <w:rPr>
          <w:rFonts w:cstheme="minorHAnsi"/>
          <w:lang w:eastAsia="ar-SA"/>
        </w:rPr>
        <w:t xml:space="preserve">dokonano zmiany Umowy z naruszeniem art. 454 i art. 455 ustawy </w:t>
      </w:r>
      <w:proofErr w:type="spellStart"/>
      <w:r w:rsidRPr="00007BAD">
        <w:rPr>
          <w:rFonts w:cstheme="minorHAnsi"/>
          <w:lang w:eastAsia="ar-SA"/>
        </w:rPr>
        <w:t>Pzp</w:t>
      </w:r>
      <w:proofErr w:type="spellEnd"/>
      <w:r w:rsidRPr="00007BAD">
        <w:rPr>
          <w:rFonts w:cstheme="minorHAnsi"/>
          <w:lang w:eastAsia="ar-SA"/>
        </w:rPr>
        <w:t>,</w:t>
      </w:r>
    </w:p>
    <w:p w14:paraId="473268BA" w14:textId="5655F74E" w:rsidR="00242003" w:rsidRPr="00007BAD" w:rsidRDefault="00242003" w:rsidP="00007BAD">
      <w:pPr>
        <w:pStyle w:val="Akapitzlist"/>
        <w:numPr>
          <w:ilvl w:val="0"/>
          <w:numId w:val="71"/>
        </w:numPr>
        <w:spacing w:line="276" w:lineRule="auto"/>
        <w:jc w:val="both"/>
        <w:rPr>
          <w:rFonts w:cstheme="minorHAnsi"/>
          <w:lang w:eastAsia="ar-SA"/>
        </w:rPr>
      </w:pPr>
      <w:r w:rsidRPr="00007BAD">
        <w:rPr>
          <w:rFonts w:cstheme="minorHAnsi"/>
          <w:lang w:eastAsia="ar-SA"/>
        </w:rPr>
        <w:t xml:space="preserve">Wykonawca w chwili zawarcia umowy podlegał wykluczeniu na podstawie art. 108 ustawy </w:t>
      </w:r>
      <w:proofErr w:type="spellStart"/>
      <w:r w:rsidRPr="00007BAD">
        <w:rPr>
          <w:rFonts w:cstheme="minorHAnsi"/>
          <w:lang w:eastAsia="ar-SA"/>
        </w:rPr>
        <w:t>Pzp</w:t>
      </w:r>
      <w:proofErr w:type="spellEnd"/>
      <w:r w:rsidRPr="00007BAD">
        <w:rPr>
          <w:rFonts w:cstheme="minorHAnsi"/>
          <w:lang w:eastAsia="ar-SA"/>
        </w:rPr>
        <w:t>.</w:t>
      </w:r>
    </w:p>
    <w:p w14:paraId="3AFD4C72" w14:textId="45AFAA74" w:rsidR="00473E27" w:rsidRPr="00007BAD" w:rsidRDefault="00473E27" w:rsidP="00007BAD">
      <w:pPr>
        <w:pStyle w:val="Akapitzlist"/>
        <w:numPr>
          <w:ilvl w:val="0"/>
          <w:numId w:val="71"/>
        </w:numPr>
        <w:spacing w:after="0" w:line="276" w:lineRule="auto"/>
        <w:jc w:val="both"/>
        <w:rPr>
          <w:rFonts w:cstheme="minorHAnsi"/>
          <w:lang w:eastAsia="ar-SA"/>
        </w:rPr>
      </w:pPr>
      <w:r w:rsidRPr="00007BAD">
        <w:rPr>
          <w:rFonts w:cstheme="minorHAnsi"/>
          <w:lang w:eastAsia="ar-SA"/>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3E8703F" w14:textId="77777777" w:rsidR="00242003" w:rsidRPr="00007BAD" w:rsidRDefault="00242003" w:rsidP="00007BAD">
      <w:pPr>
        <w:numPr>
          <w:ilvl w:val="0"/>
          <w:numId w:val="56"/>
        </w:numPr>
        <w:suppressAutoHyphens/>
        <w:spacing w:after="0" w:line="276" w:lineRule="auto"/>
        <w:jc w:val="both"/>
        <w:rPr>
          <w:rFonts w:eastAsia="Times New Roman" w:cstheme="minorHAnsi"/>
          <w:color w:val="000000"/>
          <w:lang w:eastAsia="ar-SA"/>
        </w:rPr>
      </w:pPr>
      <w:bookmarkStart w:id="2" w:name="_Hlk62652561"/>
      <w:r w:rsidRPr="00007BAD">
        <w:rPr>
          <w:rFonts w:eastAsia="Times New Roman" w:cstheme="minorHAnsi"/>
          <w:color w:val="000000"/>
          <w:lang w:eastAsia="ar-SA"/>
        </w:rPr>
        <w:t xml:space="preserve">Zgodnie z postanowieniami art. 454 ust. 1 ustawy </w:t>
      </w:r>
      <w:proofErr w:type="spellStart"/>
      <w:r w:rsidRPr="00007BAD">
        <w:rPr>
          <w:rFonts w:eastAsia="Times New Roman" w:cstheme="minorHAnsi"/>
          <w:color w:val="000000"/>
          <w:lang w:eastAsia="ar-SA"/>
        </w:rPr>
        <w:t>Pzp</w:t>
      </w:r>
      <w:proofErr w:type="spellEnd"/>
      <w:r w:rsidRPr="00007BAD">
        <w:rPr>
          <w:rFonts w:eastAsia="Times New Roman" w:cstheme="minorHAnsi"/>
          <w:color w:val="000000"/>
          <w:lang w:eastAsia="ar-SA"/>
        </w:rPr>
        <w:t xml:space="preserve"> dokonanie istotnych zmian w zawartej Umowie wymaga przeprowadzenia nowego postępowania o udzielenie zamówienia. Przez istotną zmianę Umowy należy rozumieć okoliczności wskazane w art. 454 ust. 2 ustawy </w:t>
      </w:r>
      <w:proofErr w:type="spellStart"/>
      <w:r w:rsidRPr="00007BAD">
        <w:rPr>
          <w:rFonts w:eastAsia="Times New Roman" w:cstheme="minorHAnsi"/>
          <w:color w:val="000000"/>
          <w:lang w:eastAsia="ar-SA"/>
        </w:rPr>
        <w:t>Pzp</w:t>
      </w:r>
      <w:proofErr w:type="spellEnd"/>
      <w:r w:rsidRPr="00007BAD">
        <w:rPr>
          <w:rFonts w:eastAsia="Times New Roman" w:cstheme="minorHAnsi"/>
          <w:color w:val="000000"/>
          <w:lang w:eastAsia="ar-SA"/>
        </w:rPr>
        <w:t>.</w:t>
      </w:r>
    </w:p>
    <w:p w14:paraId="0D151443" w14:textId="3032AD27" w:rsidR="00473E27" w:rsidRPr="00007BAD" w:rsidRDefault="00473E27" w:rsidP="00007BAD">
      <w:pPr>
        <w:numPr>
          <w:ilvl w:val="0"/>
          <w:numId w:val="56"/>
        </w:numPr>
        <w:suppressAutoHyphens/>
        <w:spacing w:after="0" w:line="276" w:lineRule="auto"/>
        <w:jc w:val="both"/>
        <w:rPr>
          <w:rFonts w:eastAsia="Times New Roman" w:cstheme="minorHAnsi"/>
          <w:color w:val="000000"/>
          <w:lang w:eastAsia="ar-SA"/>
        </w:rPr>
      </w:pPr>
      <w:r w:rsidRPr="00007BAD">
        <w:rPr>
          <w:rFonts w:eastAsia="Times New Roman" w:cstheme="minorHAnsi"/>
          <w:color w:val="000000"/>
          <w:lang w:eastAsia="ar-SA"/>
        </w:rPr>
        <w:t xml:space="preserve">Zgodnie z art. 455 ust. 1 pkt 1 ustawy </w:t>
      </w:r>
      <w:proofErr w:type="spellStart"/>
      <w:r w:rsidRPr="00007BAD">
        <w:rPr>
          <w:rFonts w:eastAsia="Times New Roman" w:cstheme="minorHAnsi"/>
          <w:color w:val="000000"/>
          <w:lang w:eastAsia="ar-SA"/>
        </w:rPr>
        <w:t>Pzp</w:t>
      </w:r>
      <w:proofErr w:type="spellEnd"/>
      <w:r w:rsidRPr="00007BAD">
        <w:rPr>
          <w:rFonts w:eastAsia="Times New Roman" w:cstheme="minorHAnsi"/>
          <w:color w:val="000000"/>
          <w:lang w:eastAsia="ar-SA"/>
        </w:rPr>
        <w:t>, Zamawiający dopuszcza możliwość zmiany zawartej umowy bez przeprowadzania nowego postępowania o udzielenie zamówienia w zakresie: zmiany terminu wykonania Przedmiotu zamówienia w przypadku wystąpienia zdarzenia uznawanego jako siła wyższa, tj. zdarzenia zewnętrznego, niemożliwego lub prawie niemożliwego do przewidzenia, którego skutkom nie można zapobiec, nieobowiązujących w dacie zawarcia umowy (np. strajki generalne, działania zbrojne) uniemożliwiającego/wstrzymującego realizację Przedmiotu zamówienia, co Wykonawca musi wykazać.</w:t>
      </w:r>
    </w:p>
    <w:p w14:paraId="7CB6FCA4" w14:textId="77777777" w:rsidR="00473E27" w:rsidRPr="00007BAD" w:rsidRDefault="00473E27" w:rsidP="00007BAD">
      <w:pPr>
        <w:suppressAutoHyphens/>
        <w:spacing w:after="0" w:line="276" w:lineRule="auto"/>
        <w:ind w:left="360"/>
        <w:jc w:val="both"/>
        <w:rPr>
          <w:rFonts w:eastAsia="Times New Roman" w:cstheme="minorHAnsi"/>
          <w:color w:val="000000"/>
          <w:lang w:eastAsia="ar-SA"/>
        </w:rPr>
      </w:pPr>
      <w:r w:rsidRPr="00007BAD">
        <w:rPr>
          <w:rFonts w:eastAsia="Times New Roman" w:cstheme="minorHAnsi"/>
          <w:color w:val="000000"/>
          <w:lang w:eastAsia="ar-SA"/>
        </w:rPr>
        <w:t>Strona występująca o zmianę postanowień umowy zobowiązana jest do wykazania zaistnienia okoliczności, na które powołuje się, jako podstawę zmiany umowy oraz winna przedstawić pisemny wniosek o zmianę postanowień umowy zawierający:</w:t>
      </w:r>
    </w:p>
    <w:p w14:paraId="13072986" w14:textId="77777777" w:rsidR="00473E27" w:rsidRPr="00007BAD" w:rsidRDefault="00473E27" w:rsidP="00007BAD">
      <w:pPr>
        <w:pStyle w:val="Akapitzlist"/>
        <w:numPr>
          <w:ilvl w:val="0"/>
          <w:numId w:val="72"/>
        </w:numPr>
        <w:suppressAutoHyphens/>
        <w:spacing w:after="0" w:line="276" w:lineRule="auto"/>
        <w:jc w:val="both"/>
        <w:rPr>
          <w:rFonts w:eastAsia="Times New Roman" w:cstheme="minorHAnsi"/>
          <w:color w:val="000000"/>
          <w:lang w:eastAsia="ar-SA"/>
        </w:rPr>
      </w:pPr>
      <w:r w:rsidRPr="00007BAD">
        <w:rPr>
          <w:rFonts w:eastAsia="Times New Roman" w:cstheme="minorHAnsi"/>
          <w:color w:val="000000"/>
          <w:lang w:eastAsia="ar-SA"/>
        </w:rPr>
        <w:t xml:space="preserve">określenie rodzaju zmiany, </w:t>
      </w:r>
    </w:p>
    <w:p w14:paraId="14D0BC98" w14:textId="77777777" w:rsidR="00473E27" w:rsidRPr="00007BAD" w:rsidRDefault="00473E27" w:rsidP="00007BAD">
      <w:pPr>
        <w:pStyle w:val="Akapitzlist"/>
        <w:numPr>
          <w:ilvl w:val="0"/>
          <w:numId w:val="72"/>
        </w:numPr>
        <w:suppressAutoHyphens/>
        <w:spacing w:after="0" w:line="276" w:lineRule="auto"/>
        <w:jc w:val="both"/>
        <w:rPr>
          <w:rFonts w:eastAsia="Times New Roman" w:cstheme="minorHAnsi"/>
          <w:color w:val="000000"/>
          <w:lang w:eastAsia="ar-SA"/>
        </w:rPr>
      </w:pPr>
      <w:r w:rsidRPr="00007BAD">
        <w:rPr>
          <w:rFonts w:eastAsia="Times New Roman" w:cstheme="minorHAnsi"/>
          <w:color w:val="000000"/>
          <w:lang w:eastAsia="ar-SA"/>
        </w:rPr>
        <w:t xml:space="preserve">określenie zakresu zmiany, </w:t>
      </w:r>
    </w:p>
    <w:p w14:paraId="26DFCE90" w14:textId="77777777" w:rsidR="00473E27" w:rsidRPr="00007BAD" w:rsidRDefault="00473E27" w:rsidP="00007BAD">
      <w:pPr>
        <w:pStyle w:val="Akapitzlist"/>
        <w:numPr>
          <w:ilvl w:val="0"/>
          <w:numId w:val="72"/>
        </w:numPr>
        <w:suppressAutoHyphens/>
        <w:spacing w:after="0" w:line="276" w:lineRule="auto"/>
        <w:jc w:val="both"/>
        <w:rPr>
          <w:rFonts w:eastAsia="Times New Roman" w:cstheme="minorHAnsi"/>
          <w:color w:val="000000"/>
          <w:lang w:eastAsia="ar-SA"/>
        </w:rPr>
      </w:pPr>
      <w:r w:rsidRPr="00007BAD">
        <w:rPr>
          <w:rFonts w:eastAsia="Times New Roman" w:cstheme="minorHAnsi"/>
          <w:color w:val="000000"/>
          <w:lang w:eastAsia="ar-SA"/>
        </w:rPr>
        <w:t>określenie warunków wprowadzenia zmian.</w:t>
      </w:r>
    </w:p>
    <w:p w14:paraId="73043EC1" w14:textId="77777777" w:rsidR="00473E27" w:rsidRPr="00007BAD" w:rsidRDefault="00473E27" w:rsidP="00007BAD">
      <w:pPr>
        <w:suppressAutoHyphens/>
        <w:spacing w:after="0" w:line="276" w:lineRule="auto"/>
        <w:ind w:left="360"/>
        <w:jc w:val="both"/>
        <w:rPr>
          <w:rFonts w:eastAsia="Times New Roman" w:cstheme="minorHAnsi"/>
          <w:color w:val="000000"/>
          <w:lang w:eastAsia="ar-SA"/>
        </w:rPr>
      </w:pPr>
      <w:r w:rsidRPr="00007BAD">
        <w:rPr>
          <w:rFonts w:eastAsia="Times New Roman" w:cstheme="minorHAnsi"/>
          <w:color w:val="000000"/>
          <w:lang w:eastAsia="ar-SA"/>
        </w:rPr>
        <w:t>Propozycja zmian nie może prowadzić do modyfikacji ogólnego charakteru umowy.</w:t>
      </w:r>
    </w:p>
    <w:p w14:paraId="04E86728" w14:textId="77777777" w:rsidR="00473E27" w:rsidRPr="00007BAD" w:rsidRDefault="00473E27" w:rsidP="00007BAD">
      <w:pPr>
        <w:suppressAutoHyphens/>
        <w:spacing w:after="0" w:line="276" w:lineRule="auto"/>
        <w:ind w:left="360"/>
        <w:jc w:val="both"/>
        <w:rPr>
          <w:rFonts w:eastAsia="Times New Roman" w:cstheme="minorHAnsi"/>
          <w:color w:val="000000"/>
          <w:lang w:eastAsia="ar-SA"/>
        </w:rPr>
      </w:pPr>
      <w:r w:rsidRPr="00007BAD">
        <w:rPr>
          <w:rFonts w:eastAsia="Times New Roman" w:cstheme="minorHAnsi"/>
          <w:color w:val="000000"/>
          <w:lang w:eastAsia="ar-SA"/>
        </w:rPr>
        <w:t xml:space="preserve">Zmiana umowy wymaga zachowania formy elektronicznej lub pisemnej, pod rygorem nieważności. </w:t>
      </w:r>
    </w:p>
    <w:p w14:paraId="0A30A101" w14:textId="01E41657" w:rsidR="00242003" w:rsidRPr="00007BAD" w:rsidRDefault="00473E27" w:rsidP="00007BAD">
      <w:pPr>
        <w:suppressAutoHyphens/>
        <w:spacing w:after="0" w:line="276" w:lineRule="auto"/>
        <w:ind w:left="360"/>
        <w:jc w:val="both"/>
        <w:rPr>
          <w:rFonts w:eastAsia="Times New Roman" w:cstheme="minorHAnsi"/>
          <w:color w:val="000000"/>
          <w:lang w:eastAsia="ar-SA"/>
        </w:rPr>
      </w:pPr>
      <w:r w:rsidRPr="00007BAD">
        <w:rPr>
          <w:rFonts w:eastAsia="Times New Roman" w:cstheme="minorHAnsi"/>
          <w:color w:val="000000"/>
          <w:lang w:eastAsia="ar-SA"/>
        </w:rPr>
        <w:t xml:space="preserve">Zamawiający nie przewiduje zmiany ceny brutto przedmiotu </w:t>
      </w:r>
      <w:r w:rsidR="00B80912" w:rsidRPr="00007BAD">
        <w:rPr>
          <w:rFonts w:eastAsia="Times New Roman" w:cstheme="minorHAnsi"/>
          <w:color w:val="000000"/>
          <w:lang w:eastAsia="ar-SA"/>
        </w:rPr>
        <w:t>umowy</w:t>
      </w:r>
      <w:r w:rsidRPr="00007BAD">
        <w:rPr>
          <w:rFonts w:eastAsia="Times New Roman" w:cstheme="minorHAnsi"/>
          <w:color w:val="000000"/>
          <w:lang w:eastAsia="ar-SA"/>
        </w:rPr>
        <w:t>.</w:t>
      </w:r>
      <w:bookmarkEnd w:id="2"/>
    </w:p>
    <w:p w14:paraId="069D514C" w14:textId="33B97B22" w:rsidR="00242003" w:rsidRPr="00007BAD" w:rsidRDefault="00242003" w:rsidP="00007BAD">
      <w:pPr>
        <w:suppressAutoHyphens/>
        <w:spacing w:before="240" w:after="0" w:line="276" w:lineRule="auto"/>
        <w:jc w:val="center"/>
        <w:rPr>
          <w:rFonts w:eastAsia="Times New Roman" w:cstheme="minorHAnsi"/>
          <w:b/>
          <w:bCs/>
          <w:lang w:eastAsia="zh-CN"/>
        </w:rPr>
      </w:pPr>
      <w:bookmarkStart w:id="3" w:name="_Hlk88553269"/>
      <w:r w:rsidRPr="00007BAD">
        <w:rPr>
          <w:rFonts w:eastAsia="Times New Roman" w:cstheme="minorHAnsi"/>
          <w:b/>
          <w:bCs/>
          <w:lang w:eastAsia="zh-CN"/>
        </w:rPr>
        <w:t xml:space="preserve">§ </w:t>
      </w:r>
      <w:r w:rsidR="00007BAD">
        <w:rPr>
          <w:rFonts w:eastAsia="Times New Roman" w:cstheme="minorHAnsi"/>
          <w:b/>
          <w:bCs/>
          <w:lang w:eastAsia="zh-CN"/>
        </w:rPr>
        <w:t>6</w:t>
      </w:r>
      <w:r w:rsidRPr="00007BAD">
        <w:rPr>
          <w:rFonts w:eastAsia="Times New Roman" w:cstheme="minorHAnsi"/>
          <w:b/>
          <w:bCs/>
          <w:lang w:eastAsia="zh-CN"/>
        </w:rPr>
        <w:t>.</w:t>
      </w:r>
    </w:p>
    <w:bookmarkEnd w:id="3"/>
    <w:p w14:paraId="5C449159" w14:textId="77777777" w:rsidR="00242003" w:rsidRPr="00007BAD" w:rsidRDefault="00242003" w:rsidP="00007BAD">
      <w:pPr>
        <w:numPr>
          <w:ilvl w:val="0"/>
          <w:numId w:val="58"/>
        </w:numPr>
        <w:suppressAutoHyphens/>
        <w:spacing w:after="0" w:line="276" w:lineRule="auto"/>
        <w:ind w:left="360"/>
        <w:jc w:val="both"/>
        <w:rPr>
          <w:rFonts w:eastAsia="Times New Roman" w:cstheme="minorHAnsi"/>
          <w:lang w:eastAsia="zh-CN"/>
        </w:rPr>
      </w:pPr>
      <w:r w:rsidRPr="00007BAD">
        <w:rPr>
          <w:rFonts w:eastAsia="Times New Roman" w:cstheme="minorHAnsi"/>
          <w:bCs/>
          <w:lang w:eastAsia="zh-CN"/>
        </w:rPr>
        <w:t>Wykonawca</w:t>
      </w:r>
      <w:r w:rsidRPr="00007BAD">
        <w:rPr>
          <w:rFonts w:eastAsia="Times New Roman" w:cstheme="minorHAnsi"/>
          <w:lang w:eastAsia="zh-CN"/>
        </w:rPr>
        <w:t xml:space="preserve"> zobowiązuje się wystawić do dostarczonego Przedmiotu umowy kartę gwarancyjną lub inny dokument mający charakter karty gwarancyjnej, który będzie doręczony Zamawiającemu w dniu podpisania protokołu zdawczo–odbiorczego i będzie wystawiony z datą podpisania tego protokołu.</w:t>
      </w:r>
    </w:p>
    <w:p w14:paraId="727E59B2" w14:textId="77777777" w:rsidR="00A04512" w:rsidRPr="00007BAD" w:rsidRDefault="00242003" w:rsidP="00007BAD">
      <w:pPr>
        <w:numPr>
          <w:ilvl w:val="0"/>
          <w:numId w:val="58"/>
        </w:numPr>
        <w:suppressAutoHyphens/>
        <w:spacing w:after="0" w:line="276" w:lineRule="auto"/>
        <w:ind w:left="357" w:hanging="357"/>
        <w:jc w:val="both"/>
        <w:rPr>
          <w:rFonts w:eastAsia="Times New Roman" w:cstheme="minorHAnsi"/>
          <w:lang w:eastAsia="zh-CN"/>
        </w:rPr>
      </w:pPr>
      <w:r w:rsidRPr="00007BAD">
        <w:rPr>
          <w:rFonts w:eastAsia="Times New Roman" w:cstheme="minorHAnsi"/>
          <w:bCs/>
          <w:lang w:eastAsia="zh-CN"/>
        </w:rPr>
        <w:t xml:space="preserve">Wykonawca </w:t>
      </w:r>
      <w:r w:rsidRPr="00007BAD">
        <w:rPr>
          <w:rFonts w:eastAsia="Times New Roman" w:cstheme="minorHAnsi"/>
          <w:lang w:eastAsia="zh-CN"/>
        </w:rPr>
        <w:t>udziela gwarancji na dostarczony Przedmiot umowy według następujących zasad:</w:t>
      </w:r>
    </w:p>
    <w:p w14:paraId="163DB6CC" w14:textId="7B792B48" w:rsidR="00242003" w:rsidRPr="00007BAD" w:rsidRDefault="00242003" w:rsidP="00007BAD">
      <w:pPr>
        <w:pStyle w:val="Akapitzlist"/>
        <w:numPr>
          <w:ilvl w:val="0"/>
          <w:numId w:val="73"/>
        </w:numPr>
        <w:tabs>
          <w:tab w:val="num" w:pos="1515"/>
        </w:tabs>
        <w:suppressAutoHyphens/>
        <w:spacing w:after="0" w:line="276" w:lineRule="auto"/>
        <w:jc w:val="both"/>
        <w:rPr>
          <w:rFonts w:eastAsia="Times New Roman" w:cstheme="minorHAnsi"/>
          <w:lang w:eastAsia="zh-CN"/>
        </w:rPr>
      </w:pPr>
      <w:r w:rsidRPr="00007BAD">
        <w:rPr>
          <w:rFonts w:eastAsia="Times New Roman" w:cstheme="minorHAnsi"/>
          <w:lang w:eastAsia="zh-CN"/>
        </w:rPr>
        <w:t>terminy: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559"/>
        <w:gridCol w:w="2835"/>
        <w:gridCol w:w="2126"/>
      </w:tblGrid>
      <w:tr w:rsidR="00242003" w:rsidRPr="00007BAD" w14:paraId="3275487A" w14:textId="77777777" w:rsidTr="00A81E2A">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A73EB"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Nazwa urządzenia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5DE6F9"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Czas reakcji</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2A7D1"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Czas naprawy</w:t>
            </w:r>
          </w:p>
          <w:p w14:paraId="1A9CA9BC"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w tym ewentualna wymiana urządzenia lub podzespołu</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285C9B" w14:textId="77777777" w:rsidR="00242003" w:rsidRPr="00007BAD" w:rsidRDefault="00242003" w:rsidP="00007BAD">
            <w:pPr>
              <w:suppressAutoHyphens/>
              <w:spacing w:after="0" w:line="276" w:lineRule="auto"/>
              <w:jc w:val="center"/>
              <w:rPr>
                <w:rFonts w:eastAsia="Times New Roman" w:cstheme="minorHAnsi"/>
                <w:highlight w:val="green"/>
                <w:lang w:eastAsia="zh-CN"/>
              </w:rPr>
            </w:pPr>
            <w:r w:rsidRPr="00007BAD">
              <w:rPr>
                <w:rFonts w:eastAsia="Times New Roman" w:cstheme="minorHAnsi"/>
                <w:lang w:eastAsia="zh-CN"/>
              </w:rPr>
              <w:t xml:space="preserve">Okres gwarancji </w:t>
            </w:r>
          </w:p>
        </w:tc>
      </w:tr>
      <w:tr w:rsidR="00242003" w:rsidRPr="00007BAD" w14:paraId="4994A01C" w14:textId="77777777" w:rsidTr="00A81E2A">
        <w:trPr>
          <w:cantSplit/>
          <w:trHeight w:val="520"/>
        </w:trPr>
        <w:tc>
          <w:tcPr>
            <w:tcW w:w="2547" w:type="dxa"/>
            <w:tcBorders>
              <w:top w:val="single" w:sz="4" w:space="0" w:color="auto"/>
              <w:left w:val="single" w:sz="4" w:space="0" w:color="auto"/>
              <w:bottom w:val="single" w:sz="4" w:space="0" w:color="auto"/>
              <w:right w:val="single" w:sz="4" w:space="0" w:color="auto"/>
            </w:tcBorders>
            <w:vAlign w:val="center"/>
            <w:hideMark/>
          </w:tcPr>
          <w:p w14:paraId="586A4391"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 xml:space="preserve">System do </w:t>
            </w:r>
            <w:proofErr w:type="spellStart"/>
            <w:r w:rsidRPr="00007BAD">
              <w:rPr>
                <w:rFonts w:eastAsia="Times New Roman" w:cstheme="minorHAnsi"/>
                <w:lang w:eastAsia="zh-CN"/>
              </w:rPr>
              <w:t>transkryptomicznych</w:t>
            </w:r>
            <w:proofErr w:type="spellEnd"/>
            <w:r w:rsidRPr="00007BAD">
              <w:rPr>
                <w:rFonts w:eastAsia="Times New Roman" w:cstheme="minorHAnsi"/>
                <w:lang w:eastAsia="zh-CN"/>
              </w:rPr>
              <w:t xml:space="preserve"> analiz przestrzennych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EE3F2"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w:t>
            </w:r>
          </w:p>
          <w:p w14:paraId="736BA5AF"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sz w:val="20"/>
                <w:lang w:eastAsia="zh-CN"/>
              </w:rPr>
              <w:t>(maksymalnie 96 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C024A3"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lang w:eastAsia="zh-CN"/>
              </w:rPr>
              <w:t>………………………</w:t>
            </w:r>
          </w:p>
          <w:p w14:paraId="7D4A30A4" w14:textId="77777777" w:rsidR="00242003" w:rsidRPr="00007BAD" w:rsidRDefault="00242003" w:rsidP="00007BAD">
            <w:pPr>
              <w:suppressAutoHyphens/>
              <w:spacing w:after="0" w:line="276" w:lineRule="auto"/>
              <w:jc w:val="center"/>
              <w:rPr>
                <w:rFonts w:eastAsia="Times New Roman" w:cstheme="minorHAnsi"/>
                <w:lang w:eastAsia="zh-CN"/>
              </w:rPr>
            </w:pPr>
            <w:r w:rsidRPr="00007BAD">
              <w:rPr>
                <w:rFonts w:eastAsia="Times New Roman" w:cstheme="minorHAnsi"/>
                <w:sz w:val="20"/>
                <w:lang w:eastAsia="zh-CN"/>
              </w:rPr>
              <w:t>(maksymalnie 4 tygodnie)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3902F5" w14:textId="77777777" w:rsidR="00242003" w:rsidRPr="00007BAD" w:rsidRDefault="00242003" w:rsidP="00007BAD">
            <w:pPr>
              <w:suppressAutoHyphens/>
              <w:spacing w:after="0" w:line="276" w:lineRule="auto"/>
              <w:ind w:right="-108"/>
              <w:jc w:val="center"/>
              <w:rPr>
                <w:rFonts w:eastAsia="Times New Roman" w:cstheme="minorHAnsi"/>
                <w:lang w:eastAsia="zh-CN"/>
              </w:rPr>
            </w:pPr>
            <w:r w:rsidRPr="00007BAD">
              <w:rPr>
                <w:rFonts w:eastAsia="Times New Roman" w:cstheme="minorHAnsi"/>
                <w:lang w:eastAsia="zh-CN"/>
              </w:rPr>
              <w:t>………………</w:t>
            </w:r>
          </w:p>
          <w:p w14:paraId="003342C1" w14:textId="55096384" w:rsidR="00242003" w:rsidRPr="00007BAD" w:rsidRDefault="00242003" w:rsidP="00007BAD">
            <w:pPr>
              <w:suppressAutoHyphens/>
              <w:spacing w:after="0" w:line="276" w:lineRule="auto"/>
              <w:ind w:right="-108"/>
              <w:jc w:val="center"/>
              <w:rPr>
                <w:rFonts w:eastAsia="Times New Roman" w:cstheme="minorHAnsi"/>
                <w:lang w:eastAsia="zh-CN"/>
              </w:rPr>
            </w:pPr>
            <w:r w:rsidRPr="00007BAD">
              <w:rPr>
                <w:rFonts w:eastAsia="Times New Roman" w:cstheme="minorHAnsi"/>
                <w:sz w:val="20"/>
                <w:lang w:eastAsia="zh-CN"/>
              </w:rPr>
              <w:t xml:space="preserve">(minimum </w:t>
            </w:r>
            <w:r w:rsidR="00007BAD">
              <w:rPr>
                <w:rFonts w:eastAsia="Times New Roman" w:cstheme="minorHAnsi"/>
                <w:sz w:val="20"/>
                <w:lang w:eastAsia="zh-CN"/>
              </w:rPr>
              <w:br/>
            </w:r>
            <w:r w:rsidRPr="00007BAD">
              <w:rPr>
                <w:rFonts w:eastAsia="Times New Roman" w:cstheme="minorHAnsi"/>
                <w:sz w:val="20"/>
                <w:lang w:eastAsia="zh-CN"/>
              </w:rPr>
              <w:t>24 miesiące)</w:t>
            </w:r>
          </w:p>
        </w:tc>
      </w:tr>
    </w:tbl>
    <w:p w14:paraId="3F6257BA" w14:textId="77777777" w:rsidR="00A04512"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przez czas reakcji na zgłoszenie awarii Zamawiający rozumie czas przybycia serwisu do siedziby Zamawiającego, bądź w uzasadnionych przypadkach, wstępną analizę przyczyny awarii poprzez kontakt telefoniczny po stronie Wykonawcy, liczony od momentu zgłoszenia awarii,</w:t>
      </w:r>
    </w:p>
    <w:p w14:paraId="7B54687D" w14:textId="77777777" w:rsidR="00A04512"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przez czas naprawy Zamawiający rozumie czas liczony od momentu zgłoszenia awarii do momentu dokonania naprawy, termin gwarancji ulega przedłużeniu o czas, w ciągu którego wskutek wady urządzenia Zamawiający  nie mógł z niego korzystać,</w:t>
      </w:r>
    </w:p>
    <w:p w14:paraId="4558DA65" w14:textId="77777777" w:rsidR="00A04512"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lastRenderedPageBreak/>
        <w:t>gwarancja obejmuje pełne koszty naprawy urządzenia wraz z potrzebnymi częściami, materiałami i kosztami specjalisty,</w:t>
      </w:r>
    </w:p>
    <w:p w14:paraId="5047B315" w14:textId="77777777" w:rsidR="00A04512"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 xml:space="preserve">bieg gwarancji rozpoczyna się z dniem podpisania protokołu zdawczo-odbiorczego Przedmiotu umowy. </w:t>
      </w:r>
    </w:p>
    <w:p w14:paraId="466B1592" w14:textId="495F2B11" w:rsidR="00A04512"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 xml:space="preserve">wymiana urządzenia lub jego podzespołów w okresie gwarancji na nowe nastąpi w przypadku 3 istotnych awarii; za istotną awarię przyjmuje się każde uszkodzenie uniemożliwiające funkcjonowanie urządzenia. Wymiana urządzenia (albo jego podzespołu) powinna nastąpić </w:t>
      </w:r>
      <w:r w:rsidR="00007BAD">
        <w:rPr>
          <w:rFonts w:eastAsia="Times New Roman" w:cstheme="minorHAnsi"/>
          <w:color w:val="000000"/>
          <w:lang w:eastAsia="zh-CN"/>
        </w:rPr>
        <w:br/>
      </w:r>
      <w:r w:rsidRPr="00007BAD">
        <w:rPr>
          <w:rFonts w:eastAsia="Times New Roman" w:cstheme="minorHAnsi"/>
          <w:color w:val="000000"/>
          <w:lang w:eastAsia="zh-CN"/>
        </w:rPr>
        <w:t>w terminach określonych w powyższej tabeli; w przypadku wymiany uszkodzonego urządzenia (albo jego podzespołu) na nowy obowiązywać będą warunki gwarancji i serwisu wynikające ze złożonej oferty. Okres gwarancji będzie biegł w takim przypadku od początku</w:t>
      </w:r>
      <w:r w:rsidR="00A04512" w:rsidRPr="00007BAD">
        <w:rPr>
          <w:rFonts w:eastAsia="Times New Roman" w:cstheme="minorHAnsi"/>
          <w:color w:val="000000"/>
          <w:lang w:eastAsia="zh-CN"/>
        </w:rPr>
        <w:t xml:space="preserve"> rozpoczynając od dnia jego dostarczenia.</w:t>
      </w:r>
    </w:p>
    <w:p w14:paraId="04428C48" w14:textId="296FB527" w:rsidR="00242003" w:rsidRPr="00007BAD" w:rsidRDefault="00242003"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wymieniane w ramach gwarancji przez Wykonawcę: Urządzenie, części, podzespoły lub materiały eksploatacyjne muszą być fabrycznie nowe i wyprodukowane przez producenta dostarczonego Urządzenia, muszą też posiadać wszystkie wymagane prawem dokumenty dopuszczające je do użytku na terenie Polski. Gwarancja na wymienione przez Wykonawcę części obowiązują do końca trwania gwarancji Urządzenia jednak, nie krócej niż 90 dni od daty wymiany.</w:t>
      </w:r>
    </w:p>
    <w:p w14:paraId="3D856C1D" w14:textId="7033F596" w:rsidR="00A04512" w:rsidRPr="00007BAD" w:rsidRDefault="00A04512" w:rsidP="00007BAD">
      <w:pPr>
        <w:pStyle w:val="Akapitzlist"/>
        <w:numPr>
          <w:ilvl w:val="0"/>
          <w:numId w:val="73"/>
        </w:numPr>
        <w:suppressAutoHyphens/>
        <w:spacing w:after="0" w:line="276" w:lineRule="auto"/>
        <w:jc w:val="both"/>
        <w:rPr>
          <w:rFonts w:eastAsia="Times New Roman" w:cstheme="minorHAnsi"/>
          <w:color w:val="000000"/>
          <w:lang w:eastAsia="zh-CN"/>
        </w:rPr>
      </w:pPr>
      <w:r w:rsidRPr="00007BAD">
        <w:rPr>
          <w:rFonts w:eastAsia="Times New Roman" w:cstheme="minorHAnsi"/>
          <w:color w:val="000000"/>
          <w:lang w:eastAsia="zh-CN"/>
        </w:rPr>
        <w:t>Autoryzowany serwis na terenie Polski.</w:t>
      </w:r>
    </w:p>
    <w:p w14:paraId="080C5225" w14:textId="77777777" w:rsidR="00242003" w:rsidRPr="00007BAD" w:rsidRDefault="00242003" w:rsidP="00007BAD">
      <w:pPr>
        <w:pStyle w:val="Akapitzlist"/>
        <w:numPr>
          <w:ilvl w:val="0"/>
          <w:numId w:val="79"/>
        </w:numPr>
        <w:spacing w:after="0" w:line="276" w:lineRule="auto"/>
        <w:rPr>
          <w:rFonts w:cstheme="minorHAnsi"/>
          <w:color w:val="000000"/>
          <w:lang w:eastAsia="zh-CN"/>
        </w:rPr>
      </w:pPr>
      <w:r w:rsidRPr="00007BAD">
        <w:rPr>
          <w:rFonts w:cstheme="minorHAnsi"/>
          <w:bCs/>
          <w:lang w:eastAsia="zh-CN"/>
        </w:rPr>
        <w:t>Wykonawca</w:t>
      </w:r>
      <w:r w:rsidRPr="00007BAD">
        <w:rPr>
          <w:rFonts w:cstheme="minorHAnsi"/>
          <w:lang w:eastAsia="zh-CN"/>
        </w:rPr>
        <w:t xml:space="preserve"> zapewnia możliwość zgłaszania awarii:</w:t>
      </w:r>
    </w:p>
    <w:tbl>
      <w:tblPr>
        <w:tblStyle w:val="Tabela-Siatka"/>
        <w:tblW w:w="870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989"/>
        <w:gridCol w:w="2820"/>
        <w:gridCol w:w="850"/>
        <w:gridCol w:w="567"/>
        <w:gridCol w:w="850"/>
        <w:gridCol w:w="1980"/>
      </w:tblGrid>
      <w:tr w:rsidR="00242003" w:rsidRPr="00007BAD" w14:paraId="5328377D" w14:textId="77777777" w:rsidTr="002E578D">
        <w:tc>
          <w:tcPr>
            <w:tcW w:w="1638" w:type="dxa"/>
            <w:gridSpan w:val="2"/>
          </w:tcPr>
          <w:p w14:paraId="5BB7FA74" w14:textId="77777777" w:rsidR="00242003" w:rsidRPr="00007BAD" w:rsidRDefault="00242003" w:rsidP="00007BAD">
            <w:pPr>
              <w:spacing w:line="276" w:lineRule="auto"/>
              <w:jc w:val="both"/>
              <w:rPr>
                <w:rFonts w:cstheme="minorHAnsi"/>
                <w:sz w:val="20"/>
              </w:rPr>
            </w:pPr>
            <w:r w:rsidRPr="00007BAD">
              <w:rPr>
                <w:rFonts w:cstheme="minorHAnsi"/>
                <w:sz w:val="20"/>
              </w:rPr>
              <w:t>e-mail na adres:</w:t>
            </w:r>
          </w:p>
        </w:tc>
        <w:tc>
          <w:tcPr>
            <w:tcW w:w="7067" w:type="dxa"/>
            <w:gridSpan w:val="5"/>
            <w:tcBorders>
              <w:bottom w:val="dotted" w:sz="4" w:space="0" w:color="auto"/>
            </w:tcBorders>
          </w:tcPr>
          <w:p w14:paraId="3C102A01" w14:textId="77777777" w:rsidR="00242003" w:rsidRPr="00007BAD" w:rsidRDefault="00242003" w:rsidP="00007BAD">
            <w:pPr>
              <w:suppressAutoHyphens/>
              <w:spacing w:line="276" w:lineRule="auto"/>
              <w:jc w:val="both"/>
              <w:rPr>
                <w:rFonts w:eastAsia="Times New Roman" w:cstheme="minorHAnsi"/>
                <w:sz w:val="20"/>
                <w:lang w:eastAsia="zh-CN"/>
              </w:rPr>
            </w:pPr>
          </w:p>
        </w:tc>
      </w:tr>
      <w:tr w:rsidR="00242003" w:rsidRPr="00007BAD" w14:paraId="6667EA09" w14:textId="77777777" w:rsidTr="002E578D">
        <w:tc>
          <w:tcPr>
            <w:tcW w:w="649" w:type="dxa"/>
          </w:tcPr>
          <w:p w14:paraId="48E5890E" w14:textId="77777777" w:rsidR="00242003" w:rsidRPr="00007BAD" w:rsidRDefault="00242003" w:rsidP="00007BAD">
            <w:pPr>
              <w:suppressAutoHyphens/>
              <w:spacing w:line="276" w:lineRule="auto"/>
              <w:jc w:val="both"/>
              <w:rPr>
                <w:rFonts w:eastAsia="Times New Roman" w:cstheme="minorHAnsi"/>
                <w:sz w:val="20"/>
                <w:lang w:eastAsia="zh-CN"/>
              </w:rPr>
            </w:pPr>
            <w:r w:rsidRPr="00007BAD">
              <w:rPr>
                <w:rFonts w:eastAsia="Times New Roman" w:cstheme="minorHAnsi"/>
                <w:sz w:val="20"/>
                <w:lang w:eastAsia="zh-CN"/>
              </w:rPr>
              <w:t>przez</w:t>
            </w:r>
          </w:p>
        </w:tc>
        <w:tc>
          <w:tcPr>
            <w:tcW w:w="989" w:type="dxa"/>
            <w:tcBorders>
              <w:bottom w:val="dotted" w:sz="4" w:space="0" w:color="auto"/>
            </w:tcBorders>
          </w:tcPr>
          <w:p w14:paraId="28C7C557" w14:textId="77777777" w:rsidR="00242003" w:rsidRPr="00007BAD" w:rsidRDefault="00242003" w:rsidP="00007BAD">
            <w:pPr>
              <w:suppressAutoHyphens/>
              <w:spacing w:line="276" w:lineRule="auto"/>
              <w:jc w:val="both"/>
              <w:rPr>
                <w:rFonts w:eastAsia="Times New Roman" w:cstheme="minorHAnsi"/>
                <w:sz w:val="20"/>
                <w:lang w:eastAsia="zh-CN"/>
              </w:rPr>
            </w:pPr>
          </w:p>
        </w:tc>
        <w:tc>
          <w:tcPr>
            <w:tcW w:w="2820" w:type="dxa"/>
            <w:tcBorders>
              <w:top w:val="dotted" w:sz="4" w:space="0" w:color="auto"/>
            </w:tcBorders>
          </w:tcPr>
          <w:p w14:paraId="12EA59A0" w14:textId="77777777" w:rsidR="00242003" w:rsidRPr="00007BAD" w:rsidRDefault="00242003" w:rsidP="00007BAD">
            <w:pPr>
              <w:suppressAutoHyphens/>
              <w:spacing w:line="276" w:lineRule="auto"/>
              <w:jc w:val="both"/>
              <w:rPr>
                <w:rFonts w:eastAsia="Times New Roman" w:cstheme="minorHAnsi"/>
                <w:sz w:val="20"/>
                <w:lang w:eastAsia="zh-CN"/>
              </w:rPr>
            </w:pPr>
            <w:r w:rsidRPr="00007BAD">
              <w:rPr>
                <w:rFonts w:eastAsia="Times New Roman" w:cstheme="minorHAnsi"/>
                <w:sz w:val="20"/>
                <w:lang w:eastAsia="zh-CN"/>
              </w:rPr>
              <w:t>godzin na dobę, w godzinach od</w:t>
            </w:r>
          </w:p>
        </w:tc>
        <w:tc>
          <w:tcPr>
            <w:tcW w:w="850" w:type="dxa"/>
            <w:tcBorders>
              <w:top w:val="dotted" w:sz="4" w:space="0" w:color="auto"/>
              <w:bottom w:val="dotted" w:sz="4" w:space="0" w:color="auto"/>
            </w:tcBorders>
          </w:tcPr>
          <w:p w14:paraId="437CF962" w14:textId="77777777" w:rsidR="00242003" w:rsidRPr="00007BAD" w:rsidRDefault="00242003" w:rsidP="00007BAD">
            <w:pPr>
              <w:suppressAutoHyphens/>
              <w:spacing w:line="276" w:lineRule="auto"/>
              <w:jc w:val="both"/>
              <w:rPr>
                <w:rFonts w:eastAsia="Times New Roman" w:cstheme="minorHAnsi"/>
                <w:sz w:val="20"/>
                <w:lang w:eastAsia="zh-CN"/>
              </w:rPr>
            </w:pPr>
          </w:p>
        </w:tc>
        <w:tc>
          <w:tcPr>
            <w:tcW w:w="567" w:type="dxa"/>
            <w:tcBorders>
              <w:top w:val="dotted" w:sz="4" w:space="0" w:color="auto"/>
            </w:tcBorders>
          </w:tcPr>
          <w:p w14:paraId="2C780F87" w14:textId="77777777" w:rsidR="00242003" w:rsidRPr="00007BAD" w:rsidRDefault="00242003" w:rsidP="00007BAD">
            <w:pPr>
              <w:suppressAutoHyphens/>
              <w:spacing w:line="276" w:lineRule="auto"/>
              <w:jc w:val="center"/>
              <w:rPr>
                <w:rFonts w:eastAsia="Times New Roman" w:cstheme="minorHAnsi"/>
                <w:sz w:val="20"/>
                <w:lang w:eastAsia="zh-CN"/>
              </w:rPr>
            </w:pPr>
            <w:r w:rsidRPr="00007BAD">
              <w:rPr>
                <w:rFonts w:eastAsia="Times New Roman" w:cstheme="minorHAnsi"/>
                <w:sz w:val="20"/>
                <w:lang w:eastAsia="zh-CN"/>
              </w:rPr>
              <w:t>do</w:t>
            </w:r>
          </w:p>
        </w:tc>
        <w:tc>
          <w:tcPr>
            <w:tcW w:w="850" w:type="dxa"/>
            <w:tcBorders>
              <w:top w:val="dotted" w:sz="4" w:space="0" w:color="auto"/>
              <w:bottom w:val="dotted" w:sz="4" w:space="0" w:color="auto"/>
            </w:tcBorders>
          </w:tcPr>
          <w:p w14:paraId="14F8693D" w14:textId="77777777" w:rsidR="00242003" w:rsidRPr="00007BAD" w:rsidRDefault="00242003" w:rsidP="00007BAD">
            <w:pPr>
              <w:suppressAutoHyphens/>
              <w:spacing w:line="276" w:lineRule="auto"/>
              <w:jc w:val="both"/>
              <w:rPr>
                <w:rFonts w:eastAsia="Times New Roman" w:cstheme="minorHAnsi"/>
                <w:sz w:val="20"/>
                <w:lang w:eastAsia="zh-CN"/>
              </w:rPr>
            </w:pPr>
          </w:p>
        </w:tc>
        <w:tc>
          <w:tcPr>
            <w:tcW w:w="1980" w:type="dxa"/>
            <w:tcBorders>
              <w:top w:val="dotted" w:sz="4" w:space="0" w:color="auto"/>
            </w:tcBorders>
          </w:tcPr>
          <w:p w14:paraId="18EA0FAC" w14:textId="77777777" w:rsidR="00242003" w:rsidRPr="00007BAD" w:rsidRDefault="00242003" w:rsidP="00007BAD">
            <w:pPr>
              <w:suppressAutoHyphens/>
              <w:spacing w:line="276" w:lineRule="auto"/>
              <w:jc w:val="both"/>
              <w:rPr>
                <w:rFonts w:eastAsia="Times New Roman" w:cstheme="minorHAnsi"/>
                <w:sz w:val="20"/>
                <w:lang w:eastAsia="zh-CN"/>
              </w:rPr>
            </w:pPr>
            <w:r w:rsidRPr="00007BAD">
              <w:rPr>
                <w:rFonts w:eastAsia="Times New Roman" w:cstheme="minorHAnsi"/>
                <w:sz w:val="20"/>
                <w:lang w:eastAsia="zh-CN"/>
              </w:rPr>
              <w:t>, w dniach roboczych,</w:t>
            </w:r>
          </w:p>
        </w:tc>
      </w:tr>
    </w:tbl>
    <w:p w14:paraId="3B8A5015" w14:textId="60926D1A" w:rsidR="00242003" w:rsidRPr="00007BAD" w:rsidRDefault="00242003" w:rsidP="00007BAD">
      <w:pPr>
        <w:suppressAutoHyphens/>
        <w:spacing w:after="0" w:line="276" w:lineRule="auto"/>
        <w:ind w:left="357"/>
        <w:jc w:val="both"/>
        <w:rPr>
          <w:rFonts w:eastAsia="Times New Roman" w:cstheme="minorHAnsi"/>
          <w:sz w:val="20"/>
          <w:lang w:eastAsia="zh-CN"/>
        </w:rPr>
      </w:pPr>
      <w:r w:rsidRPr="00007BAD">
        <w:rPr>
          <w:rFonts w:eastAsia="Times New Roman" w:cstheme="minorHAnsi"/>
          <w:sz w:val="20"/>
          <w:lang w:eastAsia="zh-CN"/>
        </w:rPr>
        <w:t xml:space="preserve"> </w:t>
      </w:r>
      <w:r w:rsidR="00007BAD">
        <w:rPr>
          <w:rFonts w:eastAsia="Times New Roman" w:cstheme="minorHAnsi"/>
          <w:sz w:val="20"/>
          <w:lang w:eastAsia="zh-CN"/>
        </w:rPr>
        <w:t xml:space="preserve"> </w:t>
      </w:r>
      <w:r w:rsidRPr="00007BAD">
        <w:rPr>
          <w:rFonts w:eastAsia="Times New Roman" w:cstheme="minorHAnsi"/>
          <w:sz w:val="20"/>
          <w:lang w:eastAsia="zh-CN"/>
        </w:rPr>
        <w:t xml:space="preserve"> tj. od poniedziałku do piątku, z wyłączeniem dni ustawowo wolnych od pracy.</w:t>
      </w:r>
    </w:p>
    <w:p w14:paraId="770407B5" w14:textId="5F54BEE6" w:rsidR="00A04512" w:rsidRPr="00007BAD" w:rsidRDefault="00A04512" w:rsidP="00007BAD">
      <w:pPr>
        <w:suppressAutoHyphens/>
        <w:spacing w:after="0" w:line="276" w:lineRule="auto"/>
        <w:ind w:left="357"/>
        <w:jc w:val="both"/>
        <w:rPr>
          <w:rFonts w:eastAsia="Times New Roman" w:cstheme="minorHAnsi"/>
          <w:lang w:eastAsia="zh-CN"/>
        </w:rPr>
      </w:pPr>
      <w:r w:rsidRPr="00007BAD">
        <w:rPr>
          <w:rFonts w:eastAsia="Times New Roman" w:cstheme="minorHAnsi"/>
          <w:lang w:eastAsia="zh-CN"/>
        </w:rPr>
        <w:t>Potwierdzenie wysłania wiadomości za pośrednictwem poczty elektronicznej jest dowodem na zgłoszenie wady.</w:t>
      </w:r>
    </w:p>
    <w:p w14:paraId="10B035E2" w14:textId="511CB795" w:rsidR="00A04512" w:rsidRPr="00007BAD" w:rsidRDefault="00A04512" w:rsidP="00007BAD">
      <w:pPr>
        <w:numPr>
          <w:ilvl w:val="0"/>
          <w:numId w:val="7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Podpisanie protokołu zdawczo–odbiorczego nie wyklucza dochodzenia roszczeń z tytułu rękojmi </w:t>
      </w:r>
      <w:r w:rsidR="00007BAD">
        <w:rPr>
          <w:rFonts w:eastAsia="Times New Roman" w:cstheme="minorHAnsi"/>
          <w:lang w:eastAsia="zh-CN"/>
        </w:rPr>
        <w:br/>
      </w:r>
      <w:r w:rsidRPr="00007BAD">
        <w:rPr>
          <w:rFonts w:eastAsia="Times New Roman" w:cstheme="minorHAnsi"/>
          <w:lang w:eastAsia="zh-CN"/>
        </w:rPr>
        <w:t>i gwarancji w przypadku wykrycia wad Przedmiotu umowy w terminie późniejszym.</w:t>
      </w:r>
    </w:p>
    <w:p w14:paraId="442F1649" w14:textId="059DF760" w:rsidR="00242003" w:rsidRPr="00007BAD" w:rsidRDefault="00242003" w:rsidP="00007BAD">
      <w:pPr>
        <w:numPr>
          <w:ilvl w:val="0"/>
          <w:numId w:val="7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W kwestiach dotyczących warunków gwarancji i rękojmi, nieuregulowanych w treści Umowy lub </w:t>
      </w:r>
      <w:r w:rsidRPr="00007BAD">
        <w:rPr>
          <w:rFonts w:eastAsia="Times New Roman" w:cstheme="minorHAnsi"/>
          <w:lang w:eastAsia="zh-CN"/>
        </w:rPr>
        <w:br/>
        <w:t xml:space="preserve">w załącznikach stosuje się postanowienia Kodeksu cywilnego. </w:t>
      </w:r>
    </w:p>
    <w:p w14:paraId="4FCB9F75" w14:textId="77777777" w:rsidR="00A04512" w:rsidRPr="00007BAD" w:rsidRDefault="00A04512" w:rsidP="00007BAD">
      <w:pPr>
        <w:numPr>
          <w:ilvl w:val="0"/>
          <w:numId w:val="7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Jeżeli z powodu wady prawnej przedmiotu umowy Zamawiający będzie zmuszony wydać przedmiot umowy osobie trzeciej, Wykonawca jest obowiązany do bezzwłocznego zwrotu otrzymanej kwoty bez względu na inne postanowienia umowy. </w:t>
      </w:r>
    </w:p>
    <w:p w14:paraId="50264289" w14:textId="77BE93F8" w:rsidR="00176D76" w:rsidRPr="00007BAD" w:rsidRDefault="00A04512" w:rsidP="00007BAD">
      <w:pPr>
        <w:numPr>
          <w:ilvl w:val="0"/>
          <w:numId w:val="79"/>
        </w:numPr>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Jeżeli Wykonawca dopuści się zwłoki w wykonaniu naprawy lub wymiany o co najmniej 14 dni po upływie terminu, o którym mowa w ust. 2, Zamawiający jest uprawniony do wykonania naprawy na koszt i ryzyko Wykonawcy. Wykonawca zobowiązuje się zwrócić Zamawiającemu koszty </w:t>
      </w:r>
      <w:r w:rsidR="00007BAD">
        <w:rPr>
          <w:rFonts w:eastAsia="Times New Roman" w:cstheme="minorHAnsi"/>
          <w:lang w:eastAsia="zh-CN"/>
        </w:rPr>
        <w:br/>
      </w:r>
      <w:r w:rsidRPr="00007BAD">
        <w:rPr>
          <w:rFonts w:eastAsia="Times New Roman" w:cstheme="minorHAnsi"/>
          <w:lang w:eastAsia="zh-CN"/>
        </w:rPr>
        <w:t xml:space="preserve">i wydatki poniesione na naprawę w terminie 7 dni od dnia przedstawienia odpowiedniego żądania. </w:t>
      </w:r>
    </w:p>
    <w:p w14:paraId="7ABB18C2" w14:textId="1D3AACBC" w:rsidR="00242003" w:rsidRPr="00007BAD" w:rsidRDefault="00007BAD" w:rsidP="00007BAD">
      <w:pPr>
        <w:suppressAutoHyphens/>
        <w:spacing w:before="240" w:after="0" w:line="276" w:lineRule="auto"/>
        <w:jc w:val="center"/>
        <w:rPr>
          <w:rFonts w:eastAsia="Times New Roman" w:cstheme="minorHAnsi"/>
          <w:b/>
          <w:bCs/>
          <w:lang w:eastAsia="zh-CN"/>
        </w:rPr>
      </w:pPr>
      <w:r>
        <w:rPr>
          <w:rFonts w:eastAsia="Times New Roman" w:cstheme="minorHAnsi"/>
          <w:b/>
          <w:bCs/>
          <w:lang w:eastAsia="zh-CN"/>
        </w:rPr>
        <w:t>§ 7</w:t>
      </w:r>
      <w:r w:rsidR="00242003" w:rsidRPr="00007BAD">
        <w:rPr>
          <w:rFonts w:eastAsia="Times New Roman" w:cstheme="minorHAnsi"/>
          <w:b/>
          <w:bCs/>
          <w:lang w:eastAsia="zh-CN"/>
        </w:rPr>
        <w:t>.</w:t>
      </w:r>
    </w:p>
    <w:p w14:paraId="11DA3D4E" w14:textId="36AB2928"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t>
      </w:r>
      <w:r w:rsidR="00007BAD">
        <w:rPr>
          <w:rFonts w:eastAsia="Times New Roman" w:cstheme="minorHAnsi"/>
          <w:bCs/>
          <w:lang w:eastAsia="zh-CN"/>
        </w:rPr>
        <w:br/>
      </w:r>
      <w:r w:rsidRPr="00007BAD">
        <w:rPr>
          <w:rFonts w:eastAsia="Times New Roman" w:cstheme="minorHAnsi"/>
          <w:bCs/>
          <w:lang w:eastAsia="zh-CN"/>
        </w:rPr>
        <w:t xml:space="preserve">W szczególności dotyczy to wszelkich informacji technicznych, technologicznych, prawnych </w:t>
      </w:r>
      <w:r w:rsidR="00007BAD">
        <w:rPr>
          <w:rFonts w:eastAsia="Times New Roman" w:cstheme="minorHAnsi"/>
          <w:bCs/>
          <w:lang w:eastAsia="zh-CN"/>
        </w:rPr>
        <w:br/>
      </w:r>
      <w:r w:rsidRPr="00007BAD">
        <w:rPr>
          <w:rFonts w:eastAsia="Times New Roman" w:cstheme="minorHAnsi"/>
          <w:bCs/>
          <w:lang w:eastAsia="zh-CN"/>
        </w:rPr>
        <w:t xml:space="preserve">i organizacyjnych dotyczących systemów i sieci informatycznych/ teleinformatycznych </w:t>
      </w:r>
      <w:r w:rsidR="00007BAD">
        <w:rPr>
          <w:rFonts w:eastAsia="Times New Roman" w:cstheme="minorHAnsi"/>
          <w:bCs/>
          <w:lang w:eastAsia="zh-CN"/>
        </w:rPr>
        <w:br/>
      </w:r>
      <w:r w:rsidRPr="00007BAD">
        <w:rPr>
          <w:rFonts w:eastAsia="Times New Roman" w:cstheme="minorHAnsi"/>
          <w:bCs/>
          <w:lang w:eastAsia="zh-CN"/>
        </w:rPr>
        <w:t xml:space="preserve">i ich zabezpieczeń. </w:t>
      </w:r>
    </w:p>
    <w:p w14:paraId="16E476BE"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lastRenderedPageBreak/>
        <w:t xml:space="preserve">Wykonawca zobowiązuje się do wykorzystania uzyskanych informacji jedynie w celach określonych ustaleniami niniejszej Umowy oraz wynikających z bezwzględnie obowiązujących uregulowań prawnych. </w:t>
      </w:r>
    </w:p>
    <w:p w14:paraId="2830BDDD"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Wykonawca zobowiązuje się ujawnić informacje tylko pracownikom i współpracownikom, wobec których ujawnienie takie będzie konieczne i tylko w zakresie niezbędnym, w jakim odbiorca informacji musi mieć do nich dostęp ze względu na prawidłowe wykonanie przedmiotu Umowy. </w:t>
      </w:r>
    </w:p>
    <w:p w14:paraId="08003C09"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Wykonawca zobowiązuje się do niekopiowania, niepowielania ani w inny sposób nie rozpowszechnia jakichkolwiek informacji, z wyjątkiem uzasadnionej potrzeby związanej z realizacją przedmiotu Umowy. </w:t>
      </w:r>
    </w:p>
    <w:p w14:paraId="2342A638"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Strony, przy wykonywaniu Umowy, zobowiązują się do przestrzegania wszelkich postanowień zawartych w obowiązujących przepisach prawnych związanych z ochroną danych osobowych personelu Zamawiającego pozyskanych przez Wykonawcę w związku z realizacją Umowy. </w:t>
      </w:r>
    </w:p>
    <w:p w14:paraId="782825A1" w14:textId="082AFA51"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w:t>
      </w:r>
      <w:r w:rsidR="00007BAD">
        <w:rPr>
          <w:rFonts w:eastAsia="Times New Roman" w:cstheme="minorHAnsi"/>
          <w:bCs/>
          <w:lang w:eastAsia="zh-CN"/>
        </w:rPr>
        <w:br/>
      </w:r>
      <w:r w:rsidRPr="00007BAD">
        <w:rPr>
          <w:rFonts w:eastAsia="Times New Roman" w:cstheme="minorHAnsi"/>
          <w:bCs/>
          <w:lang w:eastAsia="zh-CN"/>
        </w:rPr>
        <w:t>6 września 2001 r.</w:t>
      </w:r>
    </w:p>
    <w:p w14:paraId="10A9355A" w14:textId="77777777" w:rsidR="00176D76" w:rsidRPr="00007BAD" w:rsidRDefault="00176D76" w:rsidP="00007BAD">
      <w:pPr>
        <w:pStyle w:val="Akapitzlist"/>
        <w:suppressAutoHyphens/>
        <w:spacing w:after="0" w:line="276" w:lineRule="auto"/>
        <w:ind w:left="360"/>
        <w:jc w:val="both"/>
        <w:rPr>
          <w:rFonts w:eastAsia="Times New Roman" w:cstheme="minorHAnsi"/>
          <w:bCs/>
          <w:lang w:eastAsia="zh-CN"/>
        </w:rPr>
      </w:pPr>
      <w:r w:rsidRPr="00007BAD">
        <w:rPr>
          <w:rFonts w:eastAsia="Times New Roman" w:cstheme="minorHAnsi"/>
          <w:bCs/>
          <w:lang w:eastAsia="zh-CN"/>
        </w:rPr>
        <w:t xml:space="preserve">Nie będą uważane za chronione informacje, które:  </w:t>
      </w:r>
    </w:p>
    <w:p w14:paraId="41F5C7C9" w14:textId="77777777" w:rsidR="00176D76" w:rsidRPr="00007BAD" w:rsidRDefault="00176D76" w:rsidP="00007BAD">
      <w:pPr>
        <w:pStyle w:val="Akapitzlist"/>
        <w:numPr>
          <w:ilvl w:val="0"/>
          <w:numId w:val="76"/>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wcześniej stały się informacją publiczną w okolicznościach nie będących wynikiem czynu bezprawnego lub naruszającego Umowę przez którąkolwiek ze Stron, </w:t>
      </w:r>
    </w:p>
    <w:p w14:paraId="5C590DC1" w14:textId="77777777" w:rsidR="00176D76" w:rsidRPr="00007BAD" w:rsidRDefault="00176D76" w:rsidP="00007BAD">
      <w:pPr>
        <w:pStyle w:val="Akapitzlist"/>
        <w:numPr>
          <w:ilvl w:val="0"/>
          <w:numId w:val="76"/>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były zatwierdzone do rozpowszechniania na podstawie uprzedniej pisemnej zgody Strony, której dotyczą, </w:t>
      </w:r>
    </w:p>
    <w:p w14:paraId="1A2E8E4A" w14:textId="77777777" w:rsidR="00176D76" w:rsidRPr="00007BAD" w:rsidRDefault="00176D76" w:rsidP="00007BAD">
      <w:pPr>
        <w:pStyle w:val="Akapitzlist"/>
        <w:numPr>
          <w:ilvl w:val="0"/>
          <w:numId w:val="76"/>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zostały przekazane Stronie otrzymującej przez osobę trzecią nie będącą Stroną Umowy zgodnie z prawem i bez ograniczeń. </w:t>
      </w:r>
    </w:p>
    <w:p w14:paraId="346B31C6"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Wykonawca ponosi odpowiedzialność za zachowanie tajemnicy przez wszystkie osoby jakimi posługuje się przy realizacji Umowy. </w:t>
      </w:r>
    </w:p>
    <w:p w14:paraId="29A5EBCA" w14:textId="77777777"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5ECF68A2" w14:textId="394F1358" w:rsidR="00176D76" w:rsidRPr="00007BAD" w:rsidRDefault="00176D76" w:rsidP="00007BAD">
      <w:pPr>
        <w:pStyle w:val="Akapitzlist"/>
        <w:numPr>
          <w:ilvl w:val="0"/>
          <w:numId w:val="75"/>
        </w:numPr>
        <w:suppressAutoHyphens/>
        <w:spacing w:after="0" w:line="276" w:lineRule="auto"/>
        <w:jc w:val="both"/>
        <w:rPr>
          <w:rFonts w:eastAsia="Times New Roman" w:cstheme="minorHAnsi"/>
          <w:bCs/>
          <w:lang w:eastAsia="zh-CN"/>
        </w:rPr>
      </w:pPr>
      <w:r w:rsidRPr="00007BAD">
        <w:rPr>
          <w:rFonts w:eastAsia="Times New Roman" w:cstheme="minorHAnsi"/>
          <w:bCs/>
          <w:lang w:eastAsia="zh-CN"/>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 okresie przywołanym w ust. 1.</w:t>
      </w:r>
    </w:p>
    <w:p w14:paraId="231AEC01" w14:textId="0ACF7922" w:rsidR="00176D76" w:rsidRPr="00007BAD" w:rsidRDefault="00007BAD" w:rsidP="00007BAD">
      <w:pPr>
        <w:suppressAutoHyphens/>
        <w:spacing w:before="240" w:after="0" w:line="276" w:lineRule="auto"/>
        <w:jc w:val="center"/>
        <w:rPr>
          <w:rFonts w:eastAsia="Times New Roman" w:cstheme="minorHAnsi"/>
          <w:b/>
          <w:bCs/>
          <w:lang w:eastAsia="zh-CN"/>
        </w:rPr>
      </w:pPr>
      <w:r>
        <w:rPr>
          <w:rFonts w:eastAsia="Times New Roman" w:cstheme="minorHAnsi"/>
          <w:b/>
          <w:bCs/>
          <w:lang w:eastAsia="zh-CN"/>
        </w:rPr>
        <w:t>§ 8</w:t>
      </w:r>
      <w:r w:rsidR="00176D76" w:rsidRPr="00007BAD">
        <w:rPr>
          <w:rFonts w:eastAsia="Times New Roman" w:cstheme="minorHAnsi"/>
          <w:b/>
          <w:bCs/>
          <w:lang w:eastAsia="zh-CN"/>
        </w:rPr>
        <w:t>.</w:t>
      </w:r>
    </w:p>
    <w:p w14:paraId="017FC8E0" w14:textId="4B3EDF6B" w:rsidR="00176D76" w:rsidRPr="00007BAD" w:rsidRDefault="00176D76"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 xml:space="preserve">Prawa i obowiązki wynikające z niniejszej umowy nie mogą być przeniesione przez Wykonawcę na osoby trzecie bez uprzedniej pisemnej zgody Zamawiającego.  </w:t>
      </w:r>
    </w:p>
    <w:p w14:paraId="7EDCCAE4" w14:textId="77777777" w:rsidR="00176D76" w:rsidRPr="00007BAD" w:rsidRDefault="00176D76"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 xml:space="preserve">W sprawach nieuregulowanych w niniejszej umowie stosuje się przepisy prawa polskiego, w tym przepisy ustawy - Kodeks cywilny z zastrzeżeniem przepisów ustawy - Prawo zamówień publicznych.  </w:t>
      </w:r>
    </w:p>
    <w:p w14:paraId="059F99BE" w14:textId="5D651B07" w:rsidR="00176D76" w:rsidRPr="00007BAD" w:rsidRDefault="00176D76"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W przypadku konfliktu między postanowieniami niniejszej umowy, a załączonymi dokumentami, postanowienia niniejszej umowy posiadają pierwszeństwo w zakresie,  w jakim umowa jest w stanie to określić.</w:t>
      </w:r>
    </w:p>
    <w:p w14:paraId="67A5CB39" w14:textId="77777777" w:rsidR="00242003" w:rsidRPr="00007BAD" w:rsidRDefault="00242003"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lastRenderedPageBreak/>
        <w:t xml:space="preserve">Spory mogące powstać na tle stosowania Umowy, strony poddają pod rozstrzygnięcie właściwego rzeczowo sądu powszechnego dla  siedziby </w:t>
      </w:r>
      <w:r w:rsidRPr="00007BAD">
        <w:rPr>
          <w:rFonts w:eastAsia="Times New Roman" w:cstheme="minorHAnsi"/>
          <w:bCs/>
          <w:lang w:eastAsia="zh-CN"/>
        </w:rPr>
        <w:t>Zamawiającego.</w:t>
      </w:r>
    </w:p>
    <w:p w14:paraId="5E72251E" w14:textId="77777777" w:rsidR="00242003" w:rsidRPr="00007BAD" w:rsidRDefault="00242003"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Wszelkie zmiany i uzupełnienia umowy wymagają zachowania formy pisemnej pod rygorem nieważności.</w:t>
      </w:r>
    </w:p>
    <w:p w14:paraId="0EEB8181" w14:textId="77777777" w:rsidR="00242003" w:rsidRPr="00007BAD" w:rsidRDefault="00242003" w:rsidP="00007BAD">
      <w:pPr>
        <w:numPr>
          <w:ilvl w:val="0"/>
          <w:numId w:val="60"/>
        </w:numPr>
        <w:tabs>
          <w:tab w:val="num" w:pos="284"/>
          <w:tab w:val="left" w:pos="426"/>
        </w:tabs>
        <w:suppressAutoHyphens/>
        <w:spacing w:after="0" w:line="276" w:lineRule="auto"/>
        <w:ind w:left="284" w:hanging="284"/>
        <w:jc w:val="both"/>
        <w:rPr>
          <w:rFonts w:eastAsia="Times New Roman" w:cstheme="minorHAnsi"/>
          <w:lang w:eastAsia="zh-CN"/>
        </w:rPr>
      </w:pPr>
      <w:r w:rsidRPr="00007BAD">
        <w:rPr>
          <w:rFonts w:eastAsia="Times New Roman" w:cstheme="minorHAnsi"/>
          <w:lang w:eastAsia="zh-CN"/>
        </w:rPr>
        <w:t>Spory mogące powstać na tle stosowania umowy podlegają prawu polskiemu i jurysdykcji sądów polskich</w:t>
      </w:r>
    </w:p>
    <w:p w14:paraId="7BD3E197" w14:textId="3946A070" w:rsidR="00242003" w:rsidRPr="00007BAD" w:rsidRDefault="00007BAD" w:rsidP="00007BAD">
      <w:pPr>
        <w:suppressAutoHyphens/>
        <w:spacing w:before="240" w:after="0" w:line="276" w:lineRule="auto"/>
        <w:jc w:val="center"/>
        <w:rPr>
          <w:rFonts w:eastAsia="Times New Roman" w:cstheme="minorHAnsi"/>
          <w:b/>
          <w:bCs/>
          <w:lang w:eastAsia="zh-CN"/>
        </w:rPr>
      </w:pPr>
      <w:r>
        <w:rPr>
          <w:rFonts w:eastAsia="Times New Roman" w:cstheme="minorHAnsi"/>
          <w:b/>
          <w:bCs/>
          <w:lang w:eastAsia="zh-CN"/>
        </w:rPr>
        <w:t>§ 9</w:t>
      </w:r>
      <w:r w:rsidR="00242003" w:rsidRPr="00007BAD">
        <w:rPr>
          <w:rFonts w:eastAsia="Times New Roman" w:cstheme="minorHAnsi"/>
          <w:b/>
          <w:bCs/>
          <w:lang w:eastAsia="zh-CN"/>
        </w:rPr>
        <w:t>.</w:t>
      </w:r>
    </w:p>
    <w:p w14:paraId="0A8252BF" w14:textId="77777777" w:rsidR="00242003" w:rsidRPr="00007BAD" w:rsidRDefault="00242003" w:rsidP="00007BAD">
      <w:pPr>
        <w:suppressAutoHyphens/>
        <w:spacing w:after="0" w:line="276" w:lineRule="auto"/>
        <w:rPr>
          <w:rFonts w:eastAsia="Times New Roman" w:cstheme="minorHAnsi"/>
          <w:bCs/>
          <w:lang w:eastAsia="zh-CN"/>
        </w:rPr>
      </w:pPr>
      <w:r w:rsidRPr="00007BAD">
        <w:rPr>
          <w:rFonts w:eastAsia="Times New Roman" w:cstheme="minorHAnsi"/>
          <w:lang w:eastAsia="zh-CN"/>
        </w:rPr>
        <w:t xml:space="preserve">Umowę sporządzono w dwóch jednobrzmiących egzemplarzach, po jednym dla każdej ze Stron. </w:t>
      </w:r>
    </w:p>
    <w:p w14:paraId="2C8E7B47" w14:textId="291FF7C1" w:rsidR="00242003" w:rsidRPr="00007BAD" w:rsidRDefault="00242003" w:rsidP="00007BAD">
      <w:pPr>
        <w:tabs>
          <w:tab w:val="left" w:pos="284"/>
        </w:tabs>
        <w:suppressAutoHyphens/>
        <w:spacing w:after="0" w:line="276" w:lineRule="auto"/>
        <w:jc w:val="both"/>
        <w:rPr>
          <w:rFonts w:eastAsia="Times New Roman" w:cstheme="minorHAnsi"/>
          <w:lang w:eastAsia="zh-CN"/>
        </w:rPr>
      </w:pPr>
    </w:p>
    <w:p w14:paraId="711C1939" w14:textId="77777777" w:rsidR="00242003" w:rsidRPr="00007BAD" w:rsidRDefault="00242003" w:rsidP="00007BAD">
      <w:pPr>
        <w:tabs>
          <w:tab w:val="left" w:pos="284"/>
        </w:tabs>
        <w:suppressAutoHyphens/>
        <w:spacing w:after="0" w:line="276" w:lineRule="auto"/>
        <w:jc w:val="both"/>
        <w:rPr>
          <w:rFonts w:eastAsia="Times New Roman" w:cstheme="minorHAnsi"/>
          <w:lang w:eastAsia="zh-CN"/>
        </w:rPr>
      </w:pPr>
      <w:r w:rsidRPr="00007BAD">
        <w:rPr>
          <w:rFonts w:eastAsia="Times New Roman" w:cstheme="minorHAnsi"/>
          <w:lang w:eastAsia="zh-CN"/>
        </w:rPr>
        <w:t xml:space="preserve">Załączniki: </w:t>
      </w:r>
    </w:p>
    <w:p w14:paraId="5E009604" w14:textId="10509BAB" w:rsidR="00242003" w:rsidRPr="00007BAD" w:rsidRDefault="00242003" w:rsidP="00007BAD">
      <w:pPr>
        <w:tabs>
          <w:tab w:val="left" w:pos="284"/>
        </w:tabs>
        <w:suppressAutoHyphens/>
        <w:spacing w:after="0" w:line="276" w:lineRule="auto"/>
        <w:jc w:val="both"/>
        <w:rPr>
          <w:rFonts w:eastAsia="Times New Roman" w:cstheme="minorHAnsi"/>
          <w:lang w:eastAsia="zh-CN"/>
        </w:rPr>
      </w:pPr>
      <w:r w:rsidRPr="00007BAD">
        <w:rPr>
          <w:rFonts w:eastAsia="Times New Roman" w:cstheme="minorHAnsi"/>
          <w:lang w:eastAsia="zh-CN"/>
        </w:rPr>
        <w:t>Załącznik nr 1 – Oferta Wykonawcy</w:t>
      </w:r>
    </w:p>
    <w:p w14:paraId="57881076" w14:textId="77777777" w:rsidR="00242003" w:rsidRPr="00007BAD" w:rsidRDefault="00242003" w:rsidP="00007BAD">
      <w:pPr>
        <w:tabs>
          <w:tab w:val="left" w:pos="284"/>
        </w:tabs>
        <w:suppressAutoHyphens/>
        <w:spacing w:after="0" w:line="276" w:lineRule="auto"/>
        <w:jc w:val="both"/>
        <w:rPr>
          <w:rFonts w:eastAsia="Times New Roman" w:cstheme="minorHAnsi"/>
          <w:lang w:eastAsia="zh-CN"/>
        </w:rPr>
      </w:pPr>
      <w:r w:rsidRPr="00007BAD">
        <w:rPr>
          <w:rFonts w:eastAsia="Times New Roman" w:cstheme="minorHAnsi"/>
          <w:lang w:eastAsia="zh-CN"/>
        </w:rPr>
        <w:t>Załącznik nr 2 – Wzór protokołu zdawczo–odbiorczego</w:t>
      </w:r>
    </w:p>
    <w:p w14:paraId="19EC661F" w14:textId="77777777" w:rsidR="00242003" w:rsidRPr="00007BAD" w:rsidRDefault="00242003" w:rsidP="00007BAD">
      <w:pPr>
        <w:tabs>
          <w:tab w:val="left" w:pos="284"/>
        </w:tabs>
        <w:suppressAutoHyphens/>
        <w:spacing w:after="0" w:line="276" w:lineRule="auto"/>
        <w:jc w:val="both"/>
        <w:rPr>
          <w:rFonts w:eastAsia="Times New Roman" w:cstheme="minorHAnsi"/>
          <w:bCs/>
          <w:lang w:eastAsia="zh-C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3402"/>
      </w:tblGrid>
      <w:tr w:rsidR="00242003" w:rsidRPr="00007BAD" w14:paraId="6D902484" w14:textId="77777777" w:rsidTr="002E578D">
        <w:trPr>
          <w:trHeight w:val="1417"/>
          <w:jc w:val="center"/>
        </w:trPr>
        <w:tc>
          <w:tcPr>
            <w:tcW w:w="3402" w:type="dxa"/>
            <w:tcBorders>
              <w:bottom w:val="dotted" w:sz="4" w:space="0" w:color="auto"/>
            </w:tcBorders>
            <w:vAlign w:val="center"/>
          </w:tcPr>
          <w:p w14:paraId="1D167247" w14:textId="77777777" w:rsidR="00242003" w:rsidRPr="00007BAD" w:rsidRDefault="00242003" w:rsidP="00007BAD">
            <w:pPr>
              <w:tabs>
                <w:tab w:val="left" w:pos="284"/>
              </w:tabs>
              <w:suppressAutoHyphens/>
              <w:spacing w:line="276" w:lineRule="auto"/>
              <w:jc w:val="center"/>
              <w:rPr>
                <w:rFonts w:eastAsia="Times New Roman" w:cstheme="minorHAnsi"/>
                <w:b/>
                <w:lang w:eastAsia="zh-CN"/>
              </w:rPr>
            </w:pPr>
          </w:p>
        </w:tc>
        <w:tc>
          <w:tcPr>
            <w:tcW w:w="1134" w:type="dxa"/>
            <w:vAlign w:val="center"/>
          </w:tcPr>
          <w:p w14:paraId="012ADE6C" w14:textId="77777777" w:rsidR="00242003" w:rsidRPr="00007BAD" w:rsidRDefault="00242003" w:rsidP="00007BAD">
            <w:pPr>
              <w:tabs>
                <w:tab w:val="left" w:pos="284"/>
              </w:tabs>
              <w:suppressAutoHyphens/>
              <w:spacing w:line="276" w:lineRule="auto"/>
              <w:jc w:val="center"/>
              <w:rPr>
                <w:rFonts w:eastAsia="Times New Roman" w:cstheme="minorHAnsi"/>
                <w:bCs/>
                <w:lang w:eastAsia="zh-CN"/>
              </w:rPr>
            </w:pPr>
          </w:p>
        </w:tc>
        <w:tc>
          <w:tcPr>
            <w:tcW w:w="3402" w:type="dxa"/>
            <w:tcBorders>
              <w:bottom w:val="dotted" w:sz="4" w:space="0" w:color="auto"/>
            </w:tcBorders>
            <w:vAlign w:val="center"/>
          </w:tcPr>
          <w:p w14:paraId="64A3736E" w14:textId="77777777" w:rsidR="00242003" w:rsidRPr="00007BAD" w:rsidRDefault="00242003" w:rsidP="00007BAD">
            <w:pPr>
              <w:tabs>
                <w:tab w:val="left" w:pos="284"/>
              </w:tabs>
              <w:suppressAutoHyphens/>
              <w:spacing w:line="276" w:lineRule="auto"/>
              <w:jc w:val="center"/>
              <w:rPr>
                <w:rFonts w:eastAsia="Times New Roman" w:cstheme="minorHAnsi"/>
                <w:b/>
                <w:lang w:eastAsia="zh-CN"/>
              </w:rPr>
            </w:pPr>
          </w:p>
        </w:tc>
      </w:tr>
      <w:tr w:rsidR="00242003" w:rsidRPr="00007BAD" w14:paraId="4691B6DF" w14:textId="77777777" w:rsidTr="00007BAD">
        <w:trPr>
          <w:trHeight w:val="70"/>
          <w:jc w:val="center"/>
        </w:trPr>
        <w:tc>
          <w:tcPr>
            <w:tcW w:w="3402" w:type="dxa"/>
            <w:tcBorders>
              <w:top w:val="dotted" w:sz="4" w:space="0" w:color="auto"/>
            </w:tcBorders>
            <w:vAlign w:val="center"/>
          </w:tcPr>
          <w:p w14:paraId="4DD5D44A" w14:textId="77777777" w:rsidR="00242003" w:rsidRPr="00007BAD" w:rsidRDefault="00242003" w:rsidP="00007BAD">
            <w:pPr>
              <w:tabs>
                <w:tab w:val="left" w:pos="284"/>
              </w:tabs>
              <w:suppressAutoHyphens/>
              <w:spacing w:line="276" w:lineRule="auto"/>
              <w:jc w:val="center"/>
              <w:rPr>
                <w:rFonts w:eastAsia="Times New Roman" w:cstheme="minorHAnsi"/>
                <w:bCs/>
                <w:lang w:eastAsia="zh-CN"/>
              </w:rPr>
            </w:pPr>
            <w:r w:rsidRPr="00007BAD">
              <w:rPr>
                <w:rFonts w:eastAsia="Times New Roman" w:cstheme="minorHAnsi"/>
                <w:b/>
                <w:lang w:eastAsia="zh-CN"/>
              </w:rPr>
              <w:t>Wykonawca</w:t>
            </w:r>
          </w:p>
        </w:tc>
        <w:tc>
          <w:tcPr>
            <w:tcW w:w="1134" w:type="dxa"/>
            <w:vAlign w:val="center"/>
          </w:tcPr>
          <w:p w14:paraId="1F3DE9EF" w14:textId="77777777" w:rsidR="00242003" w:rsidRPr="00007BAD" w:rsidRDefault="00242003" w:rsidP="00007BAD">
            <w:pPr>
              <w:tabs>
                <w:tab w:val="left" w:pos="284"/>
              </w:tabs>
              <w:suppressAutoHyphens/>
              <w:spacing w:line="276" w:lineRule="auto"/>
              <w:jc w:val="center"/>
              <w:rPr>
                <w:rFonts w:eastAsia="Times New Roman" w:cstheme="minorHAnsi"/>
                <w:bCs/>
                <w:lang w:eastAsia="zh-CN"/>
              </w:rPr>
            </w:pPr>
          </w:p>
        </w:tc>
        <w:tc>
          <w:tcPr>
            <w:tcW w:w="3402" w:type="dxa"/>
            <w:tcBorders>
              <w:top w:val="dotted" w:sz="4" w:space="0" w:color="auto"/>
            </w:tcBorders>
            <w:vAlign w:val="center"/>
          </w:tcPr>
          <w:p w14:paraId="25444181" w14:textId="77777777" w:rsidR="00242003" w:rsidRPr="00007BAD" w:rsidRDefault="00242003" w:rsidP="00007BAD">
            <w:pPr>
              <w:tabs>
                <w:tab w:val="left" w:pos="284"/>
              </w:tabs>
              <w:suppressAutoHyphens/>
              <w:spacing w:line="276" w:lineRule="auto"/>
              <w:jc w:val="center"/>
              <w:rPr>
                <w:rFonts w:eastAsia="Times New Roman" w:cstheme="minorHAnsi"/>
                <w:bCs/>
                <w:lang w:eastAsia="zh-CN"/>
              </w:rPr>
            </w:pPr>
            <w:r w:rsidRPr="00007BAD">
              <w:rPr>
                <w:rFonts w:eastAsia="Times New Roman" w:cstheme="minorHAnsi"/>
                <w:b/>
                <w:lang w:eastAsia="zh-CN"/>
              </w:rPr>
              <w:t>Zamawiający</w:t>
            </w:r>
          </w:p>
        </w:tc>
      </w:tr>
    </w:tbl>
    <w:p w14:paraId="5F216E03" w14:textId="77777777" w:rsidR="00242003" w:rsidRPr="00FD7436" w:rsidRDefault="00242003" w:rsidP="00174434">
      <w:pPr>
        <w:tabs>
          <w:tab w:val="left" w:pos="284"/>
        </w:tabs>
        <w:suppressAutoHyphens/>
        <w:spacing w:after="0" w:line="276" w:lineRule="auto"/>
        <w:jc w:val="both"/>
        <w:rPr>
          <w:rFonts w:eastAsia="Times New Roman" w:cstheme="minorHAnsi"/>
          <w:bCs/>
          <w:sz w:val="20"/>
          <w:szCs w:val="20"/>
          <w:lang w:eastAsia="zh-CN"/>
        </w:rPr>
      </w:pPr>
    </w:p>
    <w:p w14:paraId="2086639A" w14:textId="77777777" w:rsidR="00242003" w:rsidRDefault="00242003" w:rsidP="00242003">
      <w:pPr>
        <w:suppressAutoHyphens/>
        <w:spacing w:after="0" w:line="240" w:lineRule="auto"/>
        <w:rPr>
          <w:rFonts w:eastAsia="Times New Roman" w:cstheme="minorHAnsi"/>
          <w:sz w:val="20"/>
          <w:szCs w:val="20"/>
          <w:lang w:eastAsia="zh-CN"/>
        </w:rPr>
        <w:sectPr w:rsidR="00242003" w:rsidSect="00007BAD">
          <w:headerReference w:type="default" r:id="rId8"/>
          <w:footerReference w:type="default" r:id="rId9"/>
          <w:headerReference w:type="first" r:id="rId10"/>
          <w:pgSz w:w="11906" w:h="16838"/>
          <w:pgMar w:top="1417" w:right="1417" w:bottom="1417" w:left="1417" w:header="709" w:footer="709" w:gutter="0"/>
          <w:pgNumType w:start="1"/>
          <w:cols w:space="708"/>
          <w:docGrid w:linePitch="360"/>
        </w:sectPr>
      </w:pPr>
    </w:p>
    <w:p w14:paraId="5EA7BDBF" w14:textId="77777777" w:rsidR="00242003" w:rsidRPr="005907A7" w:rsidRDefault="00242003" w:rsidP="00242003">
      <w:pPr>
        <w:suppressAutoHyphens/>
        <w:spacing w:after="0" w:line="276" w:lineRule="auto"/>
        <w:rPr>
          <w:rFonts w:eastAsia="Times New Roman" w:cstheme="minorHAnsi"/>
          <w:sz w:val="20"/>
          <w:szCs w:val="20"/>
          <w:lang w:eastAsia="zh-CN"/>
        </w:rPr>
      </w:pPr>
    </w:p>
    <w:p w14:paraId="64272811" w14:textId="77777777" w:rsidR="00242003" w:rsidRPr="005907A7" w:rsidRDefault="00242003" w:rsidP="00242003">
      <w:pPr>
        <w:suppressAutoHyphens/>
        <w:spacing w:after="0" w:line="276" w:lineRule="auto"/>
        <w:ind w:left="5664"/>
        <w:jc w:val="right"/>
        <w:rPr>
          <w:rFonts w:eastAsia="Times New Roman" w:cstheme="minorHAnsi"/>
          <w:szCs w:val="24"/>
          <w:lang w:eastAsia="zh-CN"/>
        </w:rPr>
      </w:pPr>
      <w:bookmarkStart w:id="4" w:name="_Hlk51919907"/>
      <w:r w:rsidRPr="005907A7">
        <w:rPr>
          <w:rFonts w:eastAsia="Times New Roman" w:cstheme="minorHAnsi"/>
          <w:szCs w:val="24"/>
          <w:lang w:eastAsia="zh-CN"/>
        </w:rPr>
        <w:t>Poznań, dnia</w:t>
      </w:r>
      <w:r>
        <w:rPr>
          <w:rFonts w:eastAsia="Times New Roman" w:cstheme="minorHAnsi"/>
          <w:szCs w:val="24"/>
          <w:lang w:eastAsia="zh-CN"/>
        </w:rPr>
        <w:t xml:space="preserve"> </w:t>
      </w:r>
      <w:r w:rsidRPr="005907A7">
        <w:rPr>
          <w:rFonts w:eastAsia="Times New Roman" w:cstheme="minorHAnsi"/>
          <w:szCs w:val="24"/>
          <w:lang w:eastAsia="zh-CN"/>
        </w:rPr>
        <w:t>..............................</w:t>
      </w:r>
    </w:p>
    <w:p w14:paraId="4D3912A7" w14:textId="77777777" w:rsidR="00242003" w:rsidRDefault="00242003" w:rsidP="00242003">
      <w:pPr>
        <w:suppressAutoHyphens/>
        <w:spacing w:after="0" w:line="276" w:lineRule="auto"/>
        <w:jc w:val="center"/>
        <w:rPr>
          <w:rFonts w:eastAsia="Times New Roman" w:cstheme="minorHAnsi"/>
          <w:b/>
          <w:bCs/>
          <w:color w:val="000000"/>
          <w:sz w:val="28"/>
          <w:lang w:eastAsia="zh-CN"/>
        </w:rPr>
      </w:pPr>
      <w:r w:rsidRPr="005907A7">
        <w:rPr>
          <w:rFonts w:eastAsia="Times New Roman" w:cstheme="minorHAnsi"/>
          <w:b/>
          <w:bCs/>
          <w:color w:val="000000"/>
          <w:sz w:val="28"/>
          <w:lang w:eastAsia="zh-CN"/>
        </w:rPr>
        <w:t>PROTOKÓŁ</w:t>
      </w:r>
      <w:r w:rsidRPr="005907A7">
        <w:rPr>
          <w:rFonts w:eastAsia="Times New Roman" w:cstheme="minorHAnsi"/>
          <w:b/>
          <w:bCs/>
          <w:color w:val="000000"/>
          <w:sz w:val="28"/>
          <w:lang w:eastAsia="zh-CN"/>
        </w:rPr>
        <w:br/>
        <w:t xml:space="preserve">zdawczo-odbiorczy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795"/>
        <w:gridCol w:w="1167"/>
      </w:tblGrid>
      <w:tr w:rsidR="00242003" w14:paraId="5F4D9F67" w14:textId="77777777" w:rsidTr="002E578D">
        <w:trPr>
          <w:jc w:val="center"/>
        </w:trPr>
        <w:tc>
          <w:tcPr>
            <w:tcW w:w="1607" w:type="dxa"/>
            <w:vAlign w:val="bottom"/>
          </w:tcPr>
          <w:p w14:paraId="218D81E3" w14:textId="77777777" w:rsidR="00242003" w:rsidRDefault="00242003" w:rsidP="00242003">
            <w:pPr>
              <w:suppressAutoHyphens/>
              <w:spacing w:line="276" w:lineRule="auto"/>
              <w:jc w:val="center"/>
              <w:rPr>
                <w:rFonts w:eastAsia="Times New Roman" w:cstheme="minorHAnsi"/>
                <w:b/>
                <w:bCs/>
                <w:color w:val="000000"/>
                <w:sz w:val="28"/>
                <w:lang w:eastAsia="zh-CN"/>
              </w:rPr>
            </w:pPr>
            <w:r w:rsidRPr="005907A7">
              <w:rPr>
                <w:rFonts w:eastAsia="Times New Roman" w:cstheme="minorHAnsi"/>
                <w:b/>
                <w:bCs/>
                <w:color w:val="000000"/>
                <w:lang w:eastAsia="zh-CN"/>
              </w:rPr>
              <w:t>spisany w dniu</w:t>
            </w:r>
          </w:p>
        </w:tc>
        <w:tc>
          <w:tcPr>
            <w:tcW w:w="1795" w:type="dxa"/>
            <w:tcBorders>
              <w:bottom w:val="dotted" w:sz="4" w:space="0" w:color="auto"/>
            </w:tcBorders>
            <w:vAlign w:val="bottom"/>
          </w:tcPr>
          <w:p w14:paraId="4CBCA68C" w14:textId="77777777" w:rsidR="00242003" w:rsidRDefault="00242003" w:rsidP="00242003">
            <w:pPr>
              <w:suppressAutoHyphens/>
              <w:spacing w:line="276" w:lineRule="auto"/>
              <w:jc w:val="center"/>
              <w:rPr>
                <w:rFonts w:eastAsia="Times New Roman" w:cstheme="minorHAnsi"/>
                <w:b/>
                <w:bCs/>
                <w:color w:val="000000"/>
                <w:sz w:val="28"/>
                <w:lang w:eastAsia="zh-CN"/>
              </w:rPr>
            </w:pPr>
          </w:p>
        </w:tc>
        <w:tc>
          <w:tcPr>
            <w:tcW w:w="1134" w:type="dxa"/>
            <w:vAlign w:val="bottom"/>
          </w:tcPr>
          <w:p w14:paraId="7C4E34D4" w14:textId="77777777" w:rsidR="00242003" w:rsidRDefault="00242003" w:rsidP="00242003">
            <w:pPr>
              <w:suppressAutoHyphens/>
              <w:spacing w:line="276" w:lineRule="auto"/>
              <w:jc w:val="center"/>
              <w:rPr>
                <w:rFonts w:eastAsia="Times New Roman" w:cstheme="minorHAnsi"/>
                <w:b/>
                <w:bCs/>
                <w:color w:val="000000"/>
                <w:sz w:val="28"/>
                <w:lang w:eastAsia="zh-CN"/>
              </w:rPr>
            </w:pPr>
            <w:r>
              <w:rPr>
                <w:rFonts w:eastAsia="Times New Roman" w:cstheme="minorHAnsi"/>
                <w:b/>
                <w:bCs/>
                <w:color w:val="000000"/>
                <w:lang w:eastAsia="zh-CN"/>
              </w:rPr>
              <w:t>p</w:t>
            </w:r>
            <w:r w:rsidRPr="005907A7">
              <w:rPr>
                <w:rFonts w:eastAsia="Times New Roman" w:cstheme="minorHAnsi"/>
                <w:b/>
                <w:bCs/>
                <w:color w:val="000000"/>
                <w:lang w:eastAsia="zh-CN"/>
              </w:rPr>
              <w:t>omiędzy</w:t>
            </w:r>
            <w:r>
              <w:rPr>
                <w:rFonts w:eastAsia="Times New Roman" w:cstheme="minorHAnsi"/>
                <w:b/>
                <w:bCs/>
                <w:color w:val="000000"/>
                <w:lang w:eastAsia="zh-CN"/>
              </w:rPr>
              <w:t>:</w:t>
            </w:r>
          </w:p>
        </w:tc>
      </w:tr>
    </w:tbl>
    <w:p w14:paraId="3FE90BF5"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b/>
          <w:color w:val="00000A"/>
          <w:lang w:eastAsia="zh-CN" w:bidi="hi-IN"/>
        </w:rPr>
        <w:t>Wykonawcą:</w:t>
      </w:r>
      <w:r w:rsidRPr="005907A7">
        <w:rPr>
          <w:rFonts w:eastAsia="WenQuanYi Zen Hei Sharp" w:cstheme="minorHAnsi"/>
          <w:color w:val="00000A"/>
          <w:lang w:eastAsia="zh-CN" w:bidi="hi-IN"/>
        </w:rPr>
        <w:t xml:space="preserve">  </w:t>
      </w:r>
    </w:p>
    <w:tbl>
      <w:tblPr>
        <w:tblStyle w:val="Tabela-Siatka"/>
        <w:tblW w:w="0" w:type="auto"/>
        <w:tblLook w:val="04A0" w:firstRow="1" w:lastRow="0" w:firstColumn="1" w:lastColumn="0" w:noHBand="0" w:noVBand="1"/>
      </w:tblPr>
      <w:tblGrid>
        <w:gridCol w:w="9062"/>
      </w:tblGrid>
      <w:tr w:rsidR="00242003" w14:paraId="48003F22" w14:textId="77777777" w:rsidTr="002E578D">
        <w:tc>
          <w:tcPr>
            <w:tcW w:w="9062" w:type="dxa"/>
            <w:tcBorders>
              <w:top w:val="nil"/>
              <w:left w:val="nil"/>
              <w:bottom w:val="dotted" w:sz="4" w:space="0" w:color="auto"/>
              <w:right w:val="nil"/>
            </w:tcBorders>
          </w:tcPr>
          <w:p w14:paraId="6A7C922A"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4C82C814"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C576C0">
        <w:rPr>
          <w:rFonts w:eastAsia="WenQuanYi Zen Hei Sharp" w:cstheme="minorHAnsi"/>
          <w:color w:val="00000A"/>
          <w:sz w:val="10"/>
          <w:lang w:eastAsia="zh-CN" w:bidi="hi-IN"/>
        </w:rPr>
        <w:br/>
      </w:r>
      <w:r>
        <w:rPr>
          <w:rFonts w:eastAsia="WenQuanYi Zen Hei Sharp" w:cstheme="minorHAnsi"/>
          <w:color w:val="00000A"/>
          <w:lang w:eastAsia="zh-CN" w:bidi="hi-IN"/>
        </w:rPr>
        <w:t xml:space="preserve">reprezentowanym przez: </w:t>
      </w:r>
    </w:p>
    <w:tbl>
      <w:tblPr>
        <w:tblStyle w:val="Tabela-Siatka"/>
        <w:tblW w:w="0" w:type="auto"/>
        <w:tblLook w:val="04A0" w:firstRow="1" w:lastRow="0" w:firstColumn="1" w:lastColumn="0" w:noHBand="0" w:noVBand="1"/>
      </w:tblPr>
      <w:tblGrid>
        <w:gridCol w:w="9062"/>
      </w:tblGrid>
      <w:tr w:rsidR="00242003" w14:paraId="225FBA7C" w14:textId="77777777" w:rsidTr="002E578D">
        <w:tc>
          <w:tcPr>
            <w:tcW w:w="9062" w:type="dxa"/>
            <w:tcBorders>
              <w:top w:val="nil"/>
              <w:left w:val="nil"/>
              <w:bottom w:val="dotted" w:sz="4" w:space="0" w:color="auto"/>
              <w:right w:val="nil"/>
            </w:tcBorders>
          </w:tcPr>
          <w:p w14:paraId="5042811B"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4D81DA13" w14:textId="77777777" w:rsidR="00242003" w:rsidRPr="008D3954" w:rsidRDefault="00242003" w:rsidP="00242003">
      <w:pPr>
        <w:widowControl w:val="0"/>
        <w:tabs>
          <w:tab w:val="left" w:pos="709"/>
        </w:tabs>
        <w:suppressAutoHyphens/>
        <w:spacing w:after="0" w:line="276" w:lineRule="auto"/>
        <w:rPr>
          <w:rFonts w:eastAsia="WenQuanYi Zen Hei Sharp" w:cstheme="minorHAnsi"/>
          <w:color w:val="00000A"/>
          <w:sz w:val="10"/>
          <w:szCs w:val="10"/>
          <w:lang w:eastAsia="zh-CN" w:bidi="hi-IN"/>
        </w:rPr>
      </w:pPr>
    </w:p>
    <w:p w14:paraId="0997D922"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 xml:space="preserve">a </w:t>
      </w:r>
    </w:p>
    <w:p w14:paraId="217192BE" w14:textId="77777777" w:rsidR="00242003" w:rsidRPr="008D3954" w:rsidRDefault="00242003" w:rsidP="00242003">
      <w:pPr>
        <w:widowControl w:val="0"/>
        <w:tabs>
          <w:tab w:val="left" w:pos="709"/>
        </w:tabs>
        <w:suppressAutoHyphens/>
        <w:spacing w:after="0" w:line="276" w:lineRule="auto"/>
        <w:rPr>
          <w:rFonts w:eastAsia="WenQuanYi Zen Hei Sharp" w:cstheme="minorHAnsi"/>
          <w:color w:val="00000A"/>
          <w:sz w:val="10"/>
          <w:szCs w:val="10"/>
          <w:lang w:eastAsia="zh-CN" w:bidi="hi-IN"/>
        </w:rPr>
      </w:pPr>
    </w:p>
    <w:p w14:paraId="1D174F01" w14:textId="77777777" w:rsidR="00242003" w:rsidRPr="005907A7"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b/>
          <w:color w:val="00000A"/>
          <w:lang w:eastAsia="zh-CN" w:bidi="hi-IN"/>
        </w:rPr>
        <w:t>Zamawiającym</w:t>
      </w:r>
      <w:r w:rsidRPr="005907A7">
        <w:rPr>
          <w:rFonts w:eastAsia="WenQuanYi Zen Hei Sharp" w:cstheme="minorHAnsi"/>
          <w:color w:val="00000A"/>
          <w:lang w:eastAsia="zh-CN" w:bidi="hi-IN"/>
        </w:rPr>
        <w:t xml:space="preserve">: </w:t>
      </w:r>
    </w:p>
    <w:tbl>
      <w:tblPr>
        <w:tblStyle w:val="Tabela-Siatka"/>
        <w:tblW w:w="0" w:type="auto"/>
        <w:tblLook w:val="04A0" w:firstRow="1" w:lastRow="0" w:firstColumn="1" w:lastColumn="0" w:noHBand="0" w:noVBand="1"/>
      </w:tblPr>
      <w:tblGrid>
        <w:gridCol w:w="9062"/>
      </w:tblGrid>
      <w:tr w:rsidR="00242003" w14:paraId="55BC199F" w14:textId="77777777" w:rsidTr="002E578D">
        <w:tc>
          <w:tcPr>
            <w:tcW w:w="9062" w:type="dxa"/>
            <w:tcBorders>
              <w:top w:val="nil"/>
              <w:left w:val="nil"/>
              <w:bottom w:val="dotted" w:sz="4" w:space="0" w:color="auto"/>
              <w:right w:val="nil"/>
            </w:tcBorders>
          </w:tcPr>
          <w:p w14:paraId="223E93E2" w14:textId="77777777" w:rsidR="00242003" w:rsidRPr="00AE0A19" w:rsidRDefault="00242003" w:rsidP="00242003">
            <w:pPr>
              <w:widowControl w:val="0"/>
              <w:tabs>
                <w:tab w:val="left" w:pos="709"/>
              </w:tabs>
              <w:suppressAutoHyphens/>
              <w:spacing w:line="276" w:lineRule="auto"/>
              <w:rPr>
                <w:rFonts w:eastAsia="WenQuanYi Zen Hei Sharp" w:cstheme="minorHAnsi"/>
                <w:color w:val="00000A"/>
                <w:lang w:eastAsia="zh-CN" w:bidi="hi-IN"/>
              </w:rPr>
            </w:pPr>
            <w:r>
              <w:rPr>
                <w:rFonts w:eastAsia="WenQuanYi Zen Hei Sharp" w:cstheme="minorHAnsi"/>
                <w:b/>
                <w:color w:val="00000A"/>
                <w:lang w:eastAsia="zh-CN" w:bidi="hi-IN"/>
              </w:rPr>
              <w:t>Instytutem Genetyki Człowieka Polskiej Akademii Nauk</w:t>
            </w:r>
            <w:r>
              <w:rPr>
                <w:rFonts w:eastAsia="WenQuanYi Zen Hei Sharp" w:cstheme="minorHAnsi"/>
                <w:color w:val="00000A"/>
                <w:lang w:eastAsia="zh-CN" w:bidi="hi-IN"/>
              </w:rPr>
              <w:t>, ul. Strzeszyńska 32, 60-479 Poznań</w:t>
            </w:r>
          </w:p>
        </w:tc>
      </w:tr>
    </w:tbl>
    <w:p w14:paraId="2C2FBE68"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C576C0">
        <w:rPr>
          <w:rFonts w:eastAsia="WenQuanYi Zen Hei Sharp" w:cstheme="minorHAnsi"/>
          <w:color w:val="00000A"/>
          <w:sz w:val="10"/>
          <w:szCs w:val="10"/>
          <w:lang w:eastAsia="zh-CN" w:bidi="hi-IN"/>
        </w:rPr>
        <w:br/>
      </w:r>
      <w:r>
        <w:rPr>
          <w:rFonts w:eastAsia="WenQuanYi Zen Hei Sharp" w:cstheme="minorHAnsi"/>
          <w:color w:val="00000A"/>
          <w:lang w:eastAsia="zh-CN" w:bidi="hi-IN"/>
        </w:rPr>
        <w:t xml:space="preserve">reprezentowanym przez: </w:t>
      </w:r>
    </w:p>
    <w:tbl>
      <w:tblPr>
        <w:tblStyle w:val="Tabela-Siatka"/>
        <w:tblW w:w="0" w:type="auto"/>
        <w:tblLook w:val="04A0" w:firstRow="1" w:lastRow="0" w:firstColumn="1" w:lastColumn="0" w:noHBand="0" w:noVBand="1"/>
      </w:tblPr>
      <w:tblGrid>
        <w:gridCol w:w="9062"/>
      </w:tblGrid>
      <w:tr w:rsidR="00242003" w14:paraId="5D7EDFE9" w14:textId="77777777" w:rsidTr="002E578D">
        <w:tc>
          <w:tcPr>
            <w:tcW w:w="9062" w:type="dxa"/>
            <w:tcBorders>
              <w:top w:val="nil"/>
              <w:left w:val="nil"/>
              <w:bottom w:val="dotted" w:sz="4" w:space="0" w:color="auto"/>
              <w:right w:val="nil"/>
            </w:tcBorders>
          </w:tcPr>
          <w:p w14:paraId="3EA866DC"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6760CD40"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p>
    <w:p w14:paraId="07AF07C4" w14:textId="77777777" w:rsidR="00242003" w:rsidRPr="005907A7"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 xml:space="preserve">w sprawie uruchomienia przedmiotu umowy </w:t>
      </w:r>
      <w:r w:rsidRPr="005907A7">
        <w:rPr>
          <w:rFonts w:eastAsia="WenQuanYi Zen Hei Sharp" w:cstheme="minorHAnsi"/>
          <w:color w:val="FF0000"/>
          <w:lang w:eastAsia="zh-CN" w:bidi="hi-IN"/>
        </w:rPr>
        <w:t>*</w:t>
      </w:r>
      <w:r w:rsidRPr="005907A7">
        <w:rPr>
          <w:rFonts w:eastAsia="WenQuanYi Zen Hei Sharp" w:cstheme="minorHAnsi"/>
          <w:i/>
          <w:color w:val="FF0000"/>
          <w:lang w:eastAsia="zh-CN" w:bidi="hi-IN"/>
        </w:rPr>
        <w:t>(nazwa)</w:t>
      </w:r>
      <w:r w:rsidRPr="005907A7">
        <w:rPr>
          <w:rFonts w:eastAsia="WenQuanYi Zen Hei Sharp" w:cstheme="minorHAnsi"/>
          <w:color w:val="00000A"/>
          <w:lang w:eastAsia="zh-CN" w:bidi="hi-IN"/>
        </w:rPr>
        <w:t>:</w:t>
      </w:r>
    </w:p>
    <w:tbl>
      <w:tblPr>
        <w:tblStyle w:val="Tabela-Siatka"/>
        <w:tblW w:w="0" w:type="auto"/>
        <w:tblLook w:val="04A0" w:firstRow="1" w:lastRow="0" w:firstColumn="1" w:lastColumn="0" w:noHBand="0" w:noVBand="1"/>
      </w:tblPr>
      <w:tblGrid>
        <w:gridCol w:w="9062"/>
      </w:tblGrid>
      <w:tr w:rsidR="00242003" w14:paraId="301220A3" w14:textId="77777777" w:rsidTr="002E578D">
        <w:tc>
          <w:tcPr>
            <w:tcW w:w="9062" w:type="dxa"/>
            <w:tcBorders>
              <w:top w:val="nil"/>
              <w:left w:val="nil"/>
              <w:bottom w:val="dotted" w:sz="4" w:space="0" w:color="auto"/>
              <w:right w:val="nil"/>
            </w:tcBorders>
          </w:tcPr>
          <w:p w14:paraId="60C992D0"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427AD658" w14:textId="77777777" w:rsidR="00242003" w:rsidRPr="00C576C0" w:rsidRDefault="00242003" w:rsidP="00242003">
      <w:pPr>
        <w:widowControl w:val="0"/>
        <w:tabs>
          <w:tab w:val="left" w:pos="709"/>
        </w:tabs>
        <w:suppressAutoHyphens/>
        <w:spacing w:after="0" w:line="276" w:lineRule="auto"/>
        <w:rPr>
          <w:rFonts w:eastAsia="WenQuanYi Zen Hei Sharp" w:cstheme="minorHAnsi"/>
          <w:color w:val="00000A"/>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gridCol w:w="1414"/>
        <w:gridCol w:w="2266"/>
      </w:tblGrid>
      <w:tr w:rsidR="00242003" w14:paraId="0FCEB09D" w14:textId="77777777" w:rsidTr="002E578D">
        <w:tc>
          <w:tcPr>
            <w:tcW w:w="1413" w:type="dxa"/>
          </w:tcPr>
          <w:p w14:paraId="7D7DD298"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nr fabryczny</w:t>
            </w:r>
          </w:p>
        </w:tc>
        <w:tc>
          <w:tcPr>
            <w:tcW w:w="3969" w:type="dxa"/>
            <w:tcBorders>
              <w:bottom w:val="dotted" w:sz="4" w:space="0" w:color="auto"/>
            </w:tcBorders>
          </w:tcPr>
          <w:p w14:paraId="5F050F3F"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c>
          <w:tcPr>
            <w:tcW w:w="1414" w:type="dxa"/>
          </w:tcPr>
          <w:p w14:paraId="6026D1CE"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 xml:space="preserve">rok produkcji  </w:t>
            </w:r>
          </w:p>
        </w:tc>
        <w:tc>
          <w:tcPr>
            <w:tcW w:w="2266" w:type="dxa"/>
            <w:tcBorders>
              <w:bottom w:val="dotted" w:sz="4" w:space="0" w:color="auto"/>
            </w:tcBorders>
          </w:tcPr>
          <w:p w14:paraId="4C4BB795"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075A3694" w14:textId="77777777" w:rsidR="00242003" w:rsidRPr="00C576C0" w:rsidRDefault="00242003" w:rsidP="00242003">
      <w:pPr>
        <w:widowControl w:val="0"/>
        <w:tabs>
          <w:tab w:val="left" w:pos="709"/>
        </w:tabs>
        <w:suppressAutoHyphens/>
        <w:spacing w:after="0" w:line="276" w:lineRule="auto"/>
        <w:rPr>
          <w:rFonts w:eastAsia="WenQuanYi Zen Hei Sharp" w:cstheme="minorHAnsi"/>
          <w:color w:val="00000A"/>
          <w:sz w:val="10"/>
          <w:szCs w:val="10"/>
          <w:lang w:eastAsia="zh-CN" w:bidi="hi-IN"/>
        </w:rPr>
      </w:pPr>
    </w:p>
    <w:p w14:paraId="2AEC8071" w14:textId="77777777" w:rsidR="00242003" w:rsidRDefault="00242003" w:rsidP="00242003">
      <w:pPr>
        <w:widowControl w:val="0"/>
        <w:tabs>
          <w:tab w:val="left" w:pos="709"/>
        </w:tabs>
        <w:suppressAutoHyphens/>
        <w:spacing w:after="0" w:line="276" w:lineRule="auto"/>
        <w:rPr>
          <w:rFonts w:eastAsia="WenQuanYi Zen Hei Sharp" w:cstheme="minorHAnsi"/>
          <w:i/>
          <w:lang w:eastAsia="zh-CN" w:bidi="hi-IN"/>
        </w:rPr>
      </w:pPr>
      <w:r w:rsidRPr="005907A7">
        <w:rPr>
          <w:rFonts w:eastAsia="WenQuanYi Zen Hei Sharp" w:cstheme="minorHAnsi"/>
          <w:b/>
          <w:color w:val="00000A"/>
          <w:lang w:eastAsia="zh-CN" w:bidi="hi-IN"/>
        </w:rPr>
        <w:t>Wynik uruchomienia przedmiotu umowy:</w:t>
      </w:r>
      <w:r w:rsidRPr="005907A7">
        <w:rPr>
          <w:rFonts w:eastAsia="WenQuanYi Zen Hei Sharp" w:cstheme="minorHAnsi"/>
          <w:color w:val="00000A"/>
          <w:lang w:eastAsia="zh-CN" w:bidi="hi-IN"/>
        </w:rPr>
        <w:t xml:space="preserve"> sprawny / niesprawny </w:t>
      </w:r>
      <w:r w:rsidRPr="00C576C0">
        <w:rPr>
          <w:rFonts w:eastAsia="WenQuanYi Zen Hei Sharp" w:cstheme="minorHAnsi"/>
          <w:color w:val="FF0000"/>
          <w:sz w:val="18"/>
          <w:lang w:eastAsia="zh-CN" w:bidi="hi-IN"/>
        </w:rPr>
        <w:t>*</w:t>
      </w:r>
      <w:r w:rsidRPr="00C576C0">
        <w:rPr>
          <w:rFonts w:eastAsia="WenQuanYi Zen Hei Sharp" w:cstheme="minorHAnsi"/>
          <w:i/>
          <w:color w:val="FF0000"/>
          <w:sz w:val="18"/>
          <w:lang w:eastAsia="zh-CN" w:bidi="hi-IN"/>
        </w:rPr>
        <w:t>[niepotrzebne skreślić]</w:t>
      </w:r>
      <w:r w:rsidRPr="00C576C0">
        <w:rPr>
          <w:rFonts w:eastAsia="WenQuanYi Zen Hei Sharp" w:cstheme="minorHAnsi"/>
          <w:i/>
          <w:lang w:eastAsia="zh-CN" w:bidi="hi-IN"/>
        </w:rPr>
        <w:t>.</w:t>
      </w:r>
    </w:p>
    <w:p w14:paraId="4E083D20" w14:textId="77777777" w:rsidR="00242003" w:rsidRPr="00C576C0" w:rsidRDefault="00242003" w:rsidP="00242003">
      <w:pPr>
        <w:widowControl w:val="0"/>
        <w:tabs>
          <w:tab w:val="left" w:pos="709"/>
        </w:tabs>
        <w:suppressAutoHyphens/>
        <w:spacing w:after="0" w:line="276" w:lineRule="auto"/>
        <w:rPr>
          <w:rFonts w:eastAsia="WenQuanYi Zen Hei Sharp" w:cstheme="minorHAnsi"/>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242003" w14:paraId="13679839" w14:textId="77777777" w:rsidTr="002E578D">
        <w:tc>
          <w:tcPr>
            <w:tcW w:w="4106" w:type="dxa"/>
          </w:tcPr>
          <w:p w14:paraId="2D1DD8CE" w14:textId="77777777" w:rsidR="00242003" w:rsidRDefault="00242003" w:rsidP="00242003">
            <w:pPr>
              <w:widowControl w:val="0"/>
              <w:tabs>
                <w:tab w:val="left" w:pos="709"/>
              </w:tabs>
              <w:suppressAutoHyphens/>
              <w:spacing w:line="276" w:lineRule="auto"/>
              <w:rPr>
                <w:rFonts w:eastAsia="WenQuanYi Zen Hei Sharp" w:cstheme="minorHAnsi"/>
                <w:b/>
                <w:color w:val="0070C0"/>
                <w:lang w:eastAsia="zh-CN" w:bidi="hi-IN"/>
              </w:rPr>
            </w:pPr>
            <w:r w:rsidRPr="005907A7">
              <w:rPr>
                <w:rFonts w:eastAsia="WenQuanYi Zen Hei Sharp" w:cstheme="minorHAnsi"/>
                <w:b/>
                <w:color w:val="0070C0"/>
                <w:lang w:eastAsia="zh-CN" w:bidi="hi-IN"/>
              </w:rPr>
              <w:t>Urządzenie znajduje się w pomieszczeniu</w:t>
            </w:r>
            <w:r>
              <w:rPr>
                <w:rFonts w:eastAsia="WenQuanYi Zen Hei Sharp" w:cstheme="minorHAnsi"/>
                <w:b/>
                <w:color w:val="0070C0"/>
                <w:lang w:eastAsia="zh-CN" w:bidi="hi-IN"/>
              </w:rPr>
              <w:t>:</w:t>
            </w:r>
          </w:p>
        </w:tc>
        <w:tc>
          <w:tcPr>
            <w:tcW w:w="4956" w:type="dxa"/>
            <w:tcBorders>
              <w:bottom w:val="dotted" w:sz="4" w:space="0" w:color="auto"/>
            </w:tcBorders>
          </w:tcPr>
          <w:p w14:paraId="6D132B0E" w14:textId="77777777" w:rsidR="00242003" w:rsidRDefault="00242003" w:rsidP="00242003">
            <w:pPr>
              <w:widowControl w:val="0"/>
              <w:tabs>
                <w:tab w:val="left" w:pos="709"/>
              </w:tabs>
              <w:suppressAutoHyphens/>
              <w:spacing w:line="276" w:lineRule="auto"/>
              <w:rPr>
                <w:rFonts w:eastAsia="WenQuanYi Zen Hei Sharp" w:cstheme="minorHAnsi"/>
                <w:b/>
                <w:color w:val="0070C0"/>
                <w:lang w:eastAsia="zh-CN" w:bidi="hi-IN"/>
              </w:rPr>
            </w:pPr>
          </w:p>
        </w:tc>
      </w:tr>
    </w:tbl>
    <w:p w14:paraId="084777FC" w14:textId="77777777" w:rsidR="00242003" w:rsidRPr="00C576C0" w:rsidRDefault="00242003" w:rsidP="00242003">
      <w:pPr>
        <w:widowControl w:val="0"/>
        <w:tabs>
          <w:tab w:val="left" w:pos="709"/>
        </w:tabs>
        <w:suppressAutoHyphens/>
        <w:spacing w:after="0" w:line="276" w:lineRule="auto"/>
        <w:rPr>
          <w:rFonts w:eastAsia="WenQuanYi Zen Hei Sharp" w:cstheme="minorHAnsi"/>
          <w:b/>
          <w:color w:val="0070C0"/>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242003" w14:paraId="3FCBC763" w14:textId="77777777" w:rsidTr="002E578D">
        <w:tc>
          <w:tcPr>
            <w:tcW w:w="5098" w:type="dxa"/>
          </w:tcPr>
          <w:p w14:paraId="38D2B7A5" w14:textId="77777777" w:rsidR="00242003" w:rsidRDefault="00242003" w:rsidP="00242003">
            <w:pPr>
              <w:widowControl w:val="0"/>
              <w:tabs>
                <w:tab w:val="left" w:pos="709"/>
              </w:tabs>
              <w:suppressAutoHyphens/>
              <w:spacing w:line="276" w:lineRule="auto"/>
              <w:rPr>
                <w:rFonts w:eastAsia="WenQuanYi Zen Hei Sharp" w:cstheme="minorHAnsi"/>
                <w:b/>
                <w:color w:val="0070C0"/>
                <w:lang w:eastAsia="zh-CN" w:bidi="hi-IN"/>
              </w:rPr>
            </w:pPr>
            <w:r w:rsidRPr="005907A7">
              <w:rPr>
                <w:rFonts w:eastAsia="WenQuanYi Zen Hei Sharp" w:cstheme="minorHAnsi"/>
                <w:b/>
                <w:color w:val="0070C0"/>
                <w:lang w:eastAsia="zh-CN" w:bidi="hi-IN"/>
              </w:rPr>
              <w:t>Osoba odpowiedz</w:t>
            </w:r>
            <w:r>
              <w:rPr>
                <w:rFonts w:eastAsia="WenQuanYi Zen Hei Sharp" w:cstheme="minorHAnsi"/>
                <w:b/>
                <w:color w:val="0070C0"/>
                <w:lang w:eastAsia="zh-CN" w:bidi="hi-IN"/>
              </w:rPr>
              <w:t>ialna za sprzęt na terenie IGC PAN:</w:t>
            </w:r>
          </w:p>
        </w:tc>
        <w:tc>
          <w:tcPr>
            <w:tcW w:w="3964" w:type="dxa"/>
            <w:tcBorders>
              <w:bottom w:val="dotted" w:sz="4" w:space="0" w:color="auto"/>
            </w:tcBorders>
          </w:tcPr>
          <w:p w14:paraId="06DBF828" w14:textId="77777777" w:rsidR="00242003" w:rsidRDefault="00242003" w:rsidP="00242003">
            <w:pPr>
              <w:widowControl w:val="0"/>
              <w:tabs>
                <w:tab w:val="left" w:pos="709"/>
              </w:tabs>
              <w:suppressAutoHyphens/>
              <w:spacing w:line="276" w:lineRule="auto"/>
              <w:rPr>
                <w:rFonts w:eastAsia="WenQuanYi Zen Hei Sharp" w:cstheme="minorHAnsi"/>
                <w:b/>
                <w:color w:val="0070C0"/>
                <w:lang w:eastAsia="zh-CN" w:bidi="hi-IN"/>
              </w:rPr>
            </w:pPr>
          </w:p>
        </w:tc>
      </w:tr>
    </w:tbl>
    <w:p w14:paraId="07ACE4EE" w14:textId="77777777" w:rsidR="00242003" w:rsidRPr="00C576C0" w:rsidRDefault="00242003" w:rsidP="00242003">
      <w:pPr>
        <w:widowControl w:val="0"/>
        <w:tabs>
          <w:tab w:val="left" w:pos="709"/>
        </w:tabs>
        <w:suppressAutoHyphens/>
        <w:spacing w:after="0" w:line="276" w:lineRule="auto"/>
        <w:rPr>
          <w:rFonts w:eastAsia="WenQuanYi Zen Hei Sharp" w:cstheme="minorHAnsi"/>
          <w:b/>
          <w:color w:val="0070C0"/>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8014"/>
      </w:tblGrid>
      <w:tr w:rsidR="00242003" w14:paraId="3D3D966B" w14:textId="77777777" w:rsidTr="002E578D">
        <w:tc>
          <w:tcPr>
            <w:tcW w:w="988" w:type="dxa"/>
          </w:tcPr>
          <w:p w14:paraId="0ED72846"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r w:rsidRPr="005907A7">
              <w:rPr>
                <w:rFonts w:eastAsia="WenQuanYi Zen Hei Sharp" w:cstheme="minorHAnsi"/>
                <w:b/>
                <w:color w:val="00000A"/>
                <w:lang w:eastAsia="zh-CN" w:bidi="hi-IN"/>
              </w:rPr>
              <w:t>Podmiot:</w:t>
            </w:r>
          </w:p>
        </w:tc>
        <w:tc>
          <w:tcPr>
            <w:tcW w:w="8074" w:type="dxa"/>
            <w:tcBorders>
              <w:bottom w:val="dotted" w:sz="4" w:space="0" w:color="auto"/>
            </w:tcBorders>
          </w:tcPr>
          <w:p w14:paraId="6F30C68A"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r>
    </w:tbl>
    <w:p w14:paraId="7EC04B21" w14:textId="77777777" w:rsidR="00242003" w:rsidRPr="00C576C0" w:rsidRDefault="00242003" w:rsidP="00242003">
      <w:pPr>
        <w:widowControl w:val="0"/>
        <w:tabs>
          <w:tab w:val="left" w:pos="709"/>
        </w:tabs>
        <w:suppressAutoHyphens/>
        <w:spacing w:after="0" w:line="276" w:lineRule="auto"/>
        <w:rPr>
          <w:rFonts w:eastAsia="WenQuanYi Zen Hei Sharp" w:cstheme="minorHAnsi"/>
          <w:b/>
          <w:color w:val="00000A"/>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2126"/>
        <w:gridCol w:w="3113"/>
      </w:tblGrid>
      <w:tr w:rsidR="00242003" w14:paraId="01BC80DA" w14:textId="77777777" w:rsidTr="002E578D">
        <w:tc>
          <w:tcPr>
            <w:tcW w:w="2689" w:type="dxa"/>
            <w:vAlign w:val="bottom"/>
          </w:tcPr>
          <w:p w14:paraId="320F1D09"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r w:rsidRPr="005907A7">
              <w:rPr>
                <w:rFonts w:eastAsia="WenQuanYi Zen Hei Sharp" w:cstheme="minorHAnsi"/>
                <w:b/>
                <w:color w:val="00000A"/>
                <w:lang w:eastAsia="zh-CN" w:bidi="hi-IN"/>
              </w:rPr>
              <w:t>udziela gwarancji na okres</w:t>
            </w:r>
          </w:p>
        </w:tc>
        <w:tc>
          <w:tcPr>
            <w:tcW w:w="1134" w:type="dxa"/>
            <w:tcBorders>
              <w:bottom w:val="dotted" w:sz="4" w:space="0" w:color="auto"/>
            </w:tcBorders>
            <w:vAlign w:val="center"/>
          </w:tcPr>
          <w:p w14:paraId="08D9B96A" w14:textId="77777777" w:rsidR="00242003" w:rsidRDefault="00242003" w:rsidP="00242003">
            <w:pPr>
              <w:widowControl w:val="0"/>
              <w:tabs>
                <w:tab w:val="left" w:pos="709"/>
              </w:tabs>
              <w:suppressAutoHyphens/>
              <w:spacing w:line="276" w:lineRule="auto"/>
              <w:jc w:val="center"/>
              <w:rPr>
                <w:rFonts w:eastAsia="WenQuanYi Zen Hei Sharp" w:cstheme="minorHAnsi"/>
                <w:b/>
                <w:color w:val="00000A"/>
                <w:lang w:eastAsia="zh-CN" w:bidi="hi-IN"/>
              </w:rPr>
            </w:pPr>
          </w:p>
        </w:tc>
        <w:tc>
          <w:tcPr>
            <w:tcW w:w="2126" w:type="dxa"/>
          </w:tcPr>
          <w:p w14:paraId="23AAD480"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r w:rsidRPr="005907A7">
              <w:rPr>
                <w:rFonts w:eastAsia="WenQuanYi Zen Hei Sharp" w:cstheme="minorHAnsi"/>
                <w:b/>
                <w:color w:val="00000A"/>
                <w:lang w:eastAsia="zh-CN" w:bidi="hi-IN"/>
              </w:rPr>
              <w:t>miesięcy</w:t>
            </w:r>
            <w:r w:rsidRPr="005907A7">
              <w:rPr>
                <w:rFonts w:eastAsia="WenQuanYi Zen Hei Sharp" w:cstheme="minorHAnsi"/>
                <w:color w:val="00000A"/>
                <w:lang w:eastAsia="zh-CN" w:bidi="hi-IN"/>
              </w:rPr>
              <w:t xml:space="preserve"> tj. do dnia  </w:t>
            </w:r>
          </w:p>
        </w:tc>
        <w:tc>
          <w:tcPr>
            <w:tcW w:w="3113" w:type="dxa"/>
            <w:tcBorders>
              <w:bottom w:val="dotted" w:sz="4" w:space="0" w:color="auto"/>
            </w:tcBorders>
          </w:tcPr>
          <w:p w14:paraId="6BA706CB"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r>
    </w:tbl>
    <w:p w14:paraId="37A7DC46" w14:textId="77777777" w:rsidR="00242003" w:rsidRPr="00C576C0" w:rsidRDefault="00242003" w:rsidP="00242003">
      <w:pPr>
        <w:widowControl w:val="0"/>
        <w:tabs>
          <w:tab w:val="left" w:pos="709"/>
        </w:tabs>
        <w:suppressAutoHyphens/>
        <w:spacing w:after="0" w:line="276" w:lineRule="auto"/>
        <w:rPr>
          <w:rFonts w:eastAsia="WenQuanYi Zen Hei Sharp" w:cstheme="minorHAnsi"/>
          <w:b/>
          <w:color w:val="00000A"/>
          <w:sz w:val="10"/>
          <w:szCs w:val="1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42003" w14:paraId="441766C5" w14:textId="77777777" w:rsidTr="002E578D">
        <w:tc>
          <w:tcPr>
            <w:tcW w:w="2122" w:type="dxa"/>
            <w:vAlign w:val="center"/>
          </w:tcPr>
          <w:p w14:paraId="3DBA424C"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r w:rsidRPr="005907A7">
              <w:rPr>
                <w:rFonts w:eastAsia="WenQuanYi Zen Hei Sharp" w:cstheme="minorHAnsi"/>
                <w:color w:val="00000A"/>
                <w:lang w:eastAsia="zh-CN" w:bidi="hi-IN"/>
              </w:rPr>
              <w:t>Gwarancja obejmuje</w:t>
            </w:r>
            <w:r>
              <w:rPr>
                <w:rFonts w:eastAsia="WenQuanYi Zen Hei Sharp" w:cstheme="minorHAnsi"/>
                <w:color w:val="00000A"/>
                <w:lang w:eastAsia="zh-CN" w:bidi="hi-IN"/>
              </w:rPr>
              <w:t>:</w:t>
            </w:r>
          </w:p>
        </w:tc>
        <w:tc>
          <w:tcPr>
            <w:tcW w:w="6940" w:type="dxa"/>
            <w:tcBorders>
              <w:bottom w:val="dotted" w:sz="4" w:space="0" w:color="auto"/>
            </w:tcBorders>
            <w:vAlign w:val="center"/>
          </w:tcPr>
          <w:p w14:paraId="2D8E386D"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r>
    </w:tbl>
    <w:p w14:paraId="50CE5DBF" w14:textId="77777777" w:rsidR="00242003" w:rsidRPr="00C576C0" w:rsidRDefault="00242003" w:rsidP="00242003">
      <w:pPr>
        <w:widowControl w:val="0"/>
        <w:tabs>
          <w:tab w:val="left" w:pos="709"/>
        </w:tabs>
        <w:suppressAutoHyphens/>
        <w:spacing w:after="0" w:line="276" w:lineRule="auto"/>
        <w:rPr>
          <w:rFonts w:eastAsia="WenQuanYi Zen Hei Sharp" w:cstheme="minorHAnsi"/>
          <w:b/>
          <w:color w:val="00000A"/>
          <w:sz w:val="10"/>
          <w:szCs w:val="10"/>
          <w:lang w:eastAsia="zh-CN" w:bidi="hi-IN"/>
        </w:rPr>
      </w:pPr>
    </w:p>
    <w:p w14:paraId="17EF3B7C" w14:textId="77777777" w:rsidR="00242003" w:rsidRPr="00C576C0"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C576C0">
        <w:rPr>
          <w:rFonts w:eastAsia="WenQuanYi Zen Hei Sharp" w:cstheme="minorHAnsi"/>
          <w:color w:val="00000A"/>
          <w:lang w:eastAsia="zh-CN" w:bidi="hi-IN"/>
        </w:rPr>
        <w:t>Bezpłatne szkolenie i instruktaż w zakresie obsługi aparatu udzielono:   tak / nie</w:t>
      </w:r>
      <w:r>
        <w:rPr>
          <w:rFonts w:eastAsia="WenQuanYi Zen Hei Sharp" w:cstheme="minorHAnsi"/>
          <w:color w:val="00000A"/>
          <w:lang w:eastAsia="zh-CN" w:bidi="hi-IN"/>
        </w:rPr>
        <w:t xml:space="preserve"> </w:t>
      </w:r>
      <w:r w:rsidRPr="00C576C0">
        <w:rPr>
          <w:rFonts w:eastAsia="WenQuanYi Zen Hei Sharp" w:cstheme="minorHAnsi"/>
          <w:color w:val="FF0000"/>
          <w:sz w:val="18"/>
          <w:lang w:eastAsia="zh-CN" w:bidi="hi-IN"/>
        </w:rPr>
        <w:t>*</w:t>
      </w:r>
      <w:r w:rsidRPr="00C576C0">
        <w:rPr>
          <w:rFonts w:eastAsia="WenQuanYi Zen Hei Sharp" w:cstheme="minorHAnsi"/>
          <w:i/>
          <w:color w:val="FF0000"/>
          <w:sz w:val="18"/>
          <w:lang w:eastAsia="zh-CN" w:bidi="hi-IN"/>
        </w:rPr>
        <w:t>[niepotrzebne skreślić]</w:t>
      </w:r>
    </w:p>
    <w:p w14:paraId="4FC9C861" w14:textId="77777777" w:rsidR="00242003"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 xml:space="preserve">następującym osobom: </w:t>
      </w:r>
    </w:p>
    <w:tbl>
      <w:tblPr>
        <w:tblStyle w:val="Tabela-Siatka"/>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969"/>
        <w:gridCol w:w="236"/>
        <w:gridCol w:w="454"/>
        <w:gridCol w:w="3969"/>
      </w:tblGrid>
      <w:tr w:rsidR="00242003" w14:paraId="297DB716" w14:textId="77777777" w:rsidTr="00242003">
        <w:tc>
          <w:tcPr>
            <w:tcW w:w="454" w:type="dxa"/>
            <w:vAlign w:val="bottom"/>
          </w:tcPr>
          <w:p w14:paraId="0B192442"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r>
              <w:rPr>
                <w:rFonts w:eastAsia="WenQuanYi Zen Hei Sharp" w:cstheme="minorHAnsi"/>
                <w:color w:val="00000A"/>
                <w:lang w:eastAsia="zh-CN" w:bidi="hi-IN"/>
              </w:rPr>
              <w:t>1.</w:t>
            </w:r>
          </w:p>
        </w:tc>
        <w:tc>
          <w:tcPr>
            <w:tcW w:w="3969" w:type="dxa"/>
            <w:tcBorders>
              <w:bottom w:val="dotted" w:sz="4" w:space="0" w:color="auto"/>
            </w:tcBorders>
            <w:vAlign w:val="bottom"/>
          </w:tcPr>
          <w:p w14:paraId="5E90A47C"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236" w:type="dxa"/>
            <w:vAlign w:val="bottom"/>
          </w:tcPr>
          <w:p w14:paraId="6E02FED6"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454" w:type="dxa"/>
            <w:vAlign w:val="bottom"/>
          </w:tcPr>
          <w:p w14:paraId="03F75720"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r>
              <w:rPr>
                <w:rFonts w:eastAsia="WenQuanYi Zen Hei Sharp" w:cstheme="minorHAnsi"/>
                <w:color w:val="00000A"/>
                <w:lang w:eastAsia="zh-CN" w:bidi="hi-IN"/>
              </w:rPr>
              <w:t>4.</w:t>
            </w:r>
          </w:p>
        </w:tc>
        <w:tc>
          <w:tcPr>
            <w:tcW w:w="3969" w:type="dxa"/>
            <w:tcBorders>
              <w:bottom w:val="dotted" w:sz="4" w:space="0" w:color="auto"/>
            </w:tcBorders>
            <w:vAlign w:val="bottom"/>
          </w:tcPr>
          <w:p w14:paraId="42D61202"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r>
      <w:tr w:rsidR="00242003" w14:paraId="73F163D7" w14:textId="77777777" w:rsidTr="00242003">
        <w:tc>
          <w:tcPr>
            <w:tcW w:w="454" w:type="dxa"/>
            <w:vAlign w:val="bottom"/>
          </w:tcPr>
          <w:p w14:paraId="56E59118"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r>
              <w:rPr>
                <w:rFonts w:eastAsia="WenQuanYi Zen Hei Sharp" w:cstheme="minorHAnsi"/>
                <w:color w:val="00000A"/>
                <w:lang w:eastAsia="zh-CN" w:bidi="hi-IN"/>
              </w:rPr>
              <w:t>2.</w:t>
            </w:r>
          </w:p>
        </w:tc>
        <w:tc>
          <w:tcPr>
            <w:tcW w:w="3969" w:type="dxa"/>
            <w:tcBorders>
              <w:top w:val="dotted" w:sz="4" w:space="0" w:color="auto"/>
              <w:bottom w:val="dotted" w:sz="4" w:space="0" w:color="auto"/>
            </w:tcBorders>
            <w:vAlign w:val="bottom"/>
          </w:tcPr>
          <w:p w14:paraId="3FFC3836"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236" w:type="dxa"/>
            <w:vAlign w:val="bottom"/>
          </w:tcPr>
          <w:p w14:paraId="4A053813"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454" w:type="dxa"/>
            <w:vAlign w:val="bottom"/>
          </w:tcPr>
          <w:p w14:paraId="4544FD2E"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r>
              <w:rPr>
                <w:rFonts w:eastAsia="WenQuanYi Zen Hei Sharp" w:cstheme="minorHAnsi"/>
                <w:color w:val="00000A"/>
                <w:lang w:eastAsia="zh-CN" w:bidi="hi-IN"/>
              </w:rPr>
              <w:t>5.</w:t>
            </w:r>
          </w:p>
        </w:tc>
        <w:tc>
          <w:tcPr>
            <w:tcW w:w="3969" w:type="dxa"/>
            <w:tcBorders>
              <w:top w:val="dotted" w:sz="4" w:space="0" w:color="auto"/>
              <w:bottom w:val="dotted" w:sz="4" w:space="0" w:color="auto"/>
            </w:tcBorders>
            <w:vAlign w:val="bottom"/>
          </w:tcPr>
          <w:p w14:paraId="02B1A41B"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r>
      <w:tr w:rsidR="00242003" w14:paraId="36C8A2CB" w14:textId="77777777" w:rsidTr="00242003">
        <w:tc>
          <w:tcPr>
            <w:tcW w:w="454" w:type="dxa"/>
            <w:vAlign w:val="bottom"/>
          </w:tcPr>
          <w:p w14:paraId="0E902C9E"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r>
              <w:rPr>
                <w:rFonts w:eastAsia="WenQuanYi Zen Hei Sharp" w:cstheme="minorHAnsi"/>
                <w:color w:val="00000A"/>
                <w:lang w:eastAsia="zh-CN" w:bidi="hi-IN"/>
              </w:rPr>
              <w:t>3.</w:t>
            </w:r>
          </w:p>
        </w:tc>
        <w:tc>
          <w:tcPr>
            <w:tcW w:w="3969" w:type="dxa"/>
            <w:tcBorders>
              <w:top w:val="dotted" w:sz="4" w:space="0" w:color="auto"/>
              <w:bottom w:val="dotted" w:sz="4" w:space="0" w:color="auto"/>
            </w:tcBorders>
            <w:vAlign w:val="bottom"/>
          </w:tcPr>
          <w:p w14:paraId="4C0C5708"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236" w:type="dxa"/>
            <w:vAlign w:val="bottom"/>
          </w:tcPr>
          <w:p w14:paraId="10739923"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454" w:type="dxa"/>
            <w:vAlign w:val="bottom"/>
          </w:tcPr>
          <w:p w14:paraId="3DC69547"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c>
          <w:tcPr>
            <w:tcW w:w="3969" w:type="dxa"/>
            <w:tcBorders>
              <w:top w:val="dotted" w:sz="4" w:space="0" w:color="auto"/>
            </w:tcBorders>
            <w:vAlign w:val="bottom"/>
          </w:tcPr>
          <w:p w14:paraId="06599C2A" w14:textId="77777777" w:rsidR="00242003" w:rsidRDefault="00242003" w:rsidP="00242003">
            <w:pPr>
              <w:widowControl w:val="0"/>
              <w:tabs>
                <w:tab w:val="left" w:pos="709"/>
              </w:tabs>
              <w:suppressAutoHyphens/>
              <w:spacing w:line="276" w:lineRule="auto"/>
              <w:jc w:val="right"/>
              <w:rPr>
                <w:rFonts w:eastAsia="WenQuanYi Zen Hei Sharp" w:cstheme="minorHAnsi"/>
                <w:color w:val="00000A"/>
                <w:lang w:eastAsia="zh-CN" w:bidi="hi-IN"/>
              </w:rPr>
            </w:pPr>
          </w:p>
        </w:tc>
      </w:tr>
    </w:tbl>
    <w:p w14:paraId="4A1A0DAD" w14:textId="77777777" w:rsidR="00242003" w:rsidRPr="008D3954" w:rsidRDefault="00242003" w:rsidP="00242003">
      <w:pPr>
        <w:widowControl w:val="0"/>
        <w:tabs>
          <w:tab w:val="left" w:pos="709"/>
        </w:tabs>
        <w:suppressAutoHyphens/>
        <w:spacing w:after="0" w:line="276" w:lineRule="auto"/>
        <w:rPr>
          <w:rFonts w:eastAsia="WenQuanYi Zen Hei Sharp" w:cstheme="minorHAnsi"/>
          <w:color w:val="00000A"/>
          <w:sz w:val="10"/>
          <w:szCs w:val="10"/>
          <w:lang w:eastAsia="zh-CN" w:bidi="hi-IN"/>
        </w:rPr>
      </w:pPr>
    </w:p>
    <w:p w14:paraId="648B8E12" w14:textId="77777777" w:rsidR="00242003" w:rsidRPr="005907A7" w:rsidRDefault="00242003" w:rsidP="00242003">
      <w:pPr>
        <w:widowControl w:val="0"/>
        <w:tabs>
          <w:tab w:val="left" w:pos="709"/>
        </w:tabs>
        <w:suppressAutoHyphens/>
        <w:spacing w:after="0"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Dostarczono instrukcję obsługi w języku angielskim: tak / nie</w:t>
      </w:r>
      <w:r>
        <w:rPr>
          <w:rFonts w:eastAsia="WenQuanYi Zen Hei Sharp" w:cstheme="minorHAnsi"/>
          <w:color w:val="00000A"/>
          <w:lang w:eastAsia="zh-CN" w:bidi="hi-IN"/>
        </w:rPr>
        <w:t xml:space="preserve"> </w:t>
      </w:r>
      <w:r w:rsidRPr="00C576C0">
        <w:rPr>
          <w:rFonts w:eastAsia="WenQuanYi Zen Hei Sharp" w:cstheme="minorHAnsi"/>
          <w:color w:val="FF0000"/>
          <w:sz w:val="18"/>
          <w:lang w:eastAsia="zh-CN" w:bidi="hi-IN"/>
        </w:rPr>
        <w:t>*</w:t>
      </w:r>
      <w:r w:rsidRPr="00C576C0">
        <w:rPr>
          <w:rFonts w:eastAsia="WenQuanYi Zen Hei Sharp" w:cstheme="minorHAnsi"/>
          <w:i/>
          <w:color w:val="FF0000"/>
          <w:sz w:val="18"/>
          <w:lang w:eastAsia="zh-CN" w:bidi="hi-IN"/>
        </w:rPr>
        <w:t>[niepotrzebne skreślić]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242003" w14:paraId="3FF460F8" w14:textId="77777777" w:rsidTr="002E578D">
        <w:tc>
          <w:tcPr>
            <w:tcW w:w="846" w:type="dxa"/>
          </w:tcPr>
          <w:p w14:paraId="58D63BC7"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r w:rsidRPr="005907A7">
              <w:rPr>
                <w:rFonts w:eastAsia="WenQuanYi Zen Hei Sharp" w:cstheme="minorHAnsi"/>
                <w:color w:val="00000A"/>
                <w:lang w:eastAsia="zh-CN" w:bidi="hi-IN"/>
              </w:rPr>
              <w:t>Uwagi:</w:t>
            </w:r>
          </w:p>
        </w:tc>
        <w:tc>
          <w:tcPr>
            <w:tcW w:w="8216" w:type="dxa"/>
            <w:tcBorders>
              <w:bottom w:val="dotted" w:sz="4" w:space="0" w:color="auto"/>
            </w:tcBorders>
          </w:tcPr>
          <w:p w14:paraId="2DC02912" w14:textId="77777777" w:rsidR="00242003" w:rsidRDefault="00242003" w:rsidP="00242003">
            <w:pPr>
              <w:widowControl w:val="0"/>
              <w:tabs>
                <w:tab w:val="left" w:pos="709"/>
              </w:tabs>
              <w:suppressAutoHyphens/>
              <w:spacing w:line="276" w:lineRule="auto"/>
              <w:rPr>
                <w:rFonts w:eastAsia="WenQuanYi Zen Hei Sharp" w:cstheme="minorHAnsi"/>
                <w:color w:val="00000A"/>
                <w:lang w:eastAsia="zh-CN" w:bidi="hi-IN"/>
              </w:rPr>
            </w:pPr>
          </w:p>
        </w:tc>
      </w:tr>
    </w:tbl>
    <w:p w14:paraId="1D38E43C" w14:textId="77777777" w:rsidR="00242003" w:rsidRPr="00242003" w:rsidRDefault="00242003" w:rsidP="00242003">
      <w:pPr>
        <w:widowControl w:val="0"/>
        <w:tabs>
          <w:tab w:val="left" w:pos="709"/>
        </w:tabs>
        <w:suppressAutoHyphens/>
        <w:spacing w:after="0" w:line="276" w:lineRule="auto"/>
        <w:rPr>
          <w:rFonts w:eastAsia="WenQuanYi Zen Hei Sharp" w:cstheme="minorHAnsi"/>
          <w:color w:val="00000A"/>
          <w:sz w:val="16"/>
          <w:lang w:eastAsia="zh-CN" w:bidi="hi-I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242003" w14:paraId="575EEB4B" w14:textId="77777777" w:rsidTr="002E578D">
        <w:trPr>
          <w:jc w:val="center"/>
        </w:trPr>
        <w:tc>
          <w:tcPr>
            <w:tcW w:w="3969" w:type="dxa"/>
          </w:tcPr>
          <w:bookmarkEnd w:id="4"/>
          <w:p w14:paraId="2A9898FB" w14:textId="77777777" w:rsidR="00242003" w:rsidRDefault="00242003" w:rsidP="00242003">
            <w:pPr>
              <w:widowControl w:val="0"/>
              <w:tabs>
                <w:tab w:val="left" w:pos="709"/>
              </w:tabs>
              <w:suppressAutoHyphens/>
              <w:spacing w:line="276" w:lineRule="auto"/>
              <w:jc w:val="center"/>
              <w:rPr>
                <w:rFonts w:eastAsia="WenQuanYi Zen Hei Sharp" w:cstheme="minorHAnsi"/>
                <w:b/>
                <w:color w:val="00000A"/>
                <w:lang w:eastAsia="zh-CN" w:bidi="hi-IN"/>
              </w:rPr>
            </w:pPr>
            <w:r>
              <w:rPr>
                <w:rFonts w:eastAsia="WenQuanYi Zen Hei Sharp" w:cstheme="minorHAnsi"/>
                <w:b/>
                <w:color w:val="00000A"/>
                <w:lang w:eastAsia="zh-CN" w:bidi="hi-IN"/>
              </w:rPr>
              <w:t>Podpis przedstawiciela Wykonawcy</w:t>
            </w:r>
          </w:p>
        </w:tc>
        <w:tc>
          <w:tcPr>
            <w:tcW w:w="567" w:type="dxa"/>
          </w:tcPr>
          <w:p w14:paraId="3B319E17" w14:textId="77777777" w:rsidR="00242003" w:rsidRDefault="00242003" w:rsidP="00242003">
            <w:pPr>
              <w:widowControl w:val="0"/>
              <w:tabs>
                <w:tab w:val="left" w:pos="709"/>
              </w:tabs>
              <w:suppressAutoHyphens/>
              <w:spacing w:line="276" w:lineRule="auto"/>
              <w:jc w:val="center"/>
              <w:rPr>
                <w:rFonts w:eastAsia="WenQuanYi Zen Hei Sharp" w:cstheme="minorHAnsi"/>
                <w:b/>
                <w:color w:val="00000A"/>
                <w:lang w:eastAsia="zh-CN" w:bidi="hi-IN"/>
              </w:rPr>
            </w:pPr>
          </w:p>
        </w:tc>
        <w:tc>
          <w:tcPr>
            <w:tcW w:w="3969" w:type="dxa"/>
          </w:tcPr>
          <w:p w14:paraId="798AA813" w14:textId="77777777" w:rsidR="00242003" w:rsidRDefault="00242003" w:rsidP="00242003">
            <w:pPr>
              <w:widowControl w:val="0"/>
              <w:tabs>
                <w:tab w:val="left" w:pos="709"/>
              </w:tabs>
              <w:suppressAutoHyphens/>
              <w:spacing w:line="276" w:lineRule="auto"/>
              <w:jc w:val="center"/>
              <w:rPr>
                <w:rFonts w:eastAsia="WenQuanYi Zen Hei Sharp" w:cstheme="minorHAnsi"/>
                <w:b/>
                <w:color w:val="00000A"/>
                <w:lang w:eastAsia="zh-CN" w:bidi="hi-IN"/>
              </w:rPr>
            </w:pPr>
            <w:r>
              <w:rPr>
                <w:rFonts w:eastAsia="WenQuanYi Zen Hei Sharp" w:cstheme="minorHAnsi"/>
                <w:b/>
                <w:color w:val="00000A"/>
                <w:lang w:eastAsia="zh-CN" w:bidi="hi-IN"/>
              </w:rPr>
              <w:t>Podpis przedstawiciela Zamawiającego</w:t>
            </w:r>
          </w:p>
        </w:tc>
      </w:tr>
      <w:tr w:rsidR="00242003" w14:paraId="63006CDE" w14:textId="77777777" w:rsidTr="002E578D">
        <w:trPr>
          <w:trHeight w:val="850"/>
          <w:jc w:val="center"/>
        </w:trPr>
        <w:tc>
          <w:tcPr>
            <w:tcW w:w="3969" w:type="dxa"/>
            <w:tcBorders>
              <w:bottom w:val="dotted" w:sz="4" w:space="0" w:color="auto"/>
            </w:tcBorders>
          </w:tcPr>
          <w:p w14:paraId="6F7588F7"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c>
          <w:tcPr>
            <w:tcW w:w="567" w:type="dxa"/>
          </w:tcPr>
          <w:p w14:paraId="0B145B14"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c>
          <w:tcPr>
            <w:tcW w:w="3969" w:type="dxa"/>
            <w:tcBorders>
              <w:bottom w:val="dotted" w:sz="4" w:space="0" w:color="auto"/>
            </w:tcBorders>
          </w:tcPr>
          <w:p w14:paraId="26F6BEBF" w14:textId="77777777" w:rsidR="00242003" w:rsidRDefault="00242003" w:rsidP="00242003">
            <w:pPr>
              <w:widowControl w:val="0"/>
              <w:tabs>
                <w:tab w:val="left" w:pos="709"/>
              </w:tabs>
              <w:suppressAutoHyphens/>
              <w:spacing w:line="276" w:lineRule="auto"/>
              <w:rPr>
                <w:rFonts w:eastAsia="WenQuanYi Zen Hei Sharp" w:cstheme="minorHAnsi"/>
                <w:b/>
                <w:color w:val="00000A"/>
                <w:lang w:eastAsia="zh-CN" w:bidi="hi-IN"/>
              </w:rPr>
            </w:pPr>
          </w:p>
        </w:tc>
      </w:tr>
    </w:tbl>
    <w:p w14:paraId="21AC149A" w14:textId="0762F92D" w:rsidR="004E71F1" w:rsidRPr="00477252" w:rsidRDefault="004E71F1" w:rsidP="004E71F1">
      <w:pPr>
        <w:suppressAutoHyphens/>
        <w:spacing w:after="240" w:line="276" w:lineRule="auto"/>
        <w:jc w:val="both"/>
        <w:rPr>
          <w:rFonts w:cstheme="minorHAnsi"/>
          <w:sz w:val="20"/>
        </w:rPr>
      </w:pPr>
    </w:p>
    <w:sectPr w:rsidR="004E71F1" w:rsidRPr="00477252" w:rsidSect="00007BAD">
      <w:headerReference w:type="first" r:id="rId11"/>
      <w:footerReference w:type="first" r:id="rId12"/>
      <w:pgSz w:w="11906" w:h="16838"/>
      <w:pgMar w:top="1417" w:right="1417" w:bottom="1417" w:left="1417"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9F1E2" w16cid:durableId="290262F1"/>
  <w16cid:commentId w16cid:paraId="56E97D99" w16cid:durableId="290262F2"/>
  <w16cid:commentId w16cid:paraId="5897B67F" w16cid:durableId="290262F3"/>
  <w16cid:commentId w16cid:paraId="263DB350" w16cid:durableId="290262F4"/>
  <w16cid:commentId w16cid:paraId="262CAAA0" w16cid:durableId="290262F5"/>
  <w16cid:commentId w16cid:paraId="7F68DB23" w16cid:durableId="290262F6"/>
  <w16cid:commentId w16cid:paraId="402E5BC6" w16cid:durableId="290262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B382" w14:textId="77777777" w:rsidR="00FF3531" w:rsidRDefault="00FF3531" w:rsidP="00E27E2D">
      <w:pPr>
        <w:spacing w:after="0" w:line="240" w:lineRule="auto"/>
      </w:pPr>
      <w:r>
        <w:separator/>
      </w:r>
    </w:p>
  </w:endnote>
  <w:endnote w:type="continuationSeparator" w:id="0">
    <w:p w14:paraId="45AC8582" w14:textId="77777777" w:rsidR="00FF3531" w:rsidRDefault="00FF3531" w:rsidP="00E2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enQuanYi Zen Hei Sharp">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4E53" w14:textId="5B93E0FE" w:rsidR="00CA5480" w:rsidRPr="008F4754" w:rsidRDefault="00CA5480" w:rsidP="008F4754">
    <w:pPr>
      <w:pStyle w:val="Stopka"/>
      <w:jc w:val="right"/>
      <w:rPr>
        <w:rFonts w:asciiTheme="minorHAnsi" w:hAnsiTheme="minorHAnsi" w:cstheme="minorHAnsi"/>
        <w:sz w:val="20"/>
      </w:rPr>
    </w:pPr>
    <w:r w:rsidRPr="008F4754">
      <w:rPr>
        <w:rFonts w:asciiTheme="minorHAnsi" w:hAnsiTheme="minorHAnsi" w:cstheme="minorHAnsi"/>
        <w:sz w:val="20"/>
      </w:rPr>
      <w:t xml:space="preserve">Strona | </w:t>
    </w:r>
    <w:sdt>
      <w:sdtPr>
        <w:rPr>
          <w:rFonts w:asciiTheme="minorHAnsi" w:hAnsiTheme="minorHAnsi" w:cstheme="minorHAnsi"/>
          <w:sz w:val="20"/>
        </w:rPr>
        <w:id w:val="337504426"/>
        <w:docPartObj>
          <w:docPartGallery w:val="Page Numbers (Bottom of Page)"/>
          <w:docPartUnique/>
        </w:docPartObj>
      </w:sdtPr>
      <w:sdtEndPr/>
      <w:sdtContent>
        <w:r w:rsidRPr="008F4754">
          <w:rPr>
            <w:rFonts w:asciiTheme="minorHAnsi" w:hAnsiTheme="minorHAnsi" w:cstheme="minorHAnsi"/>
            <w:sz w:val="20"/>
          </w:rPr>
          <w:fldChar w:fldCharType="begin"/>
        </w:r>
        <w:r w:rsidRPr="008F4754">
          <w:rPr>
            <w:rFonts w:asciiTheme="minorHAnsi" w:hAnsiTheme="minorHAnsi" w:cstheme="minorHAnsi"/>
            <w:sz w:val="20"/>
          </w:rPr>
          <w:instrText>PAGE   \* MERGEFORMAT</w:instrText>
        </w:r>
        <w:r w:rsidRPr="008F4754">
          <w:rPr>
            <w:rFonts w:asciiTheme="minorHAnsi" w:hAnsiTheme="minorHAnsi" w:cstheme="minorHAnsi"/>
            <w:sz w:val="20"/>
          </w:rPr>
          <w:fldChar w:fldCharType="separate"/>
        </w:r>
        <w:r w:rsidR="00111F2B">
          <w:rPr>
            <w:rFonts w:asciiTheme="minorHAnsi" w:hAnsiTheme="minorHAnsi" w:cstheme="minorHAnsi"/>
            <w:noProof/>
            <w:sz w:val="20"/>
          </w:rPr>
          <w:t>8</w:t>
        </w:r>
        <w:r w:rsidRPr="008F4754">
          <w:rPr>
            <w:rFonts w:asciiTheme="minorHAnsi" w:hAnsiTheme="minorHAnsi" w:cstheme="minorHAnsi"/>
            <w:sz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6AAE" w14:textId="54285E9D" w:rsidR="00CA5480" w:rsidRPr="00242003" w:rsidRDefault="00CA5480" w:rsidP="00242003">
    <w:pPr>
      <w:pStyle w:val="Stopka"/>
      <w:jc w:val="right"/>
      <w:rPr>
        <w:rFonts w:asciiTheme="minorHAnsi" w:hAnsiTheme="minorHAnsi" w:cstheme="minorHAnsi"/>
        <w:sz w:val="20"/>
      </w:rPr>
    </w:pPr>
    <w:r w:rsidRPr="008F4754">
      <w:rPr>
        <w:rFonts w:asciiTheme="minorHAnsi" w:hAnsiTheme="minorHAnsi" w:cstheme="minorHAnsi"/>
        <w:sz w:val="20"/>
      </w:rPr>
      <w:t xml:space="preserve">Strona | </w:t>
    </w:r>
    <w:sdt>
      <w:sdtPr>
        <w:rPr>
          <w:rFonts w:asciiTheme="minorHAnsi" w:hAnsiTheme="minorHAnsi" w:cstheme="minorHAnsi"/>
          <w:sz w:val="20"/>
        </w:rPr>
        <w:id w:val="-365062456"/>
        <w:docPartObj>
          <w:docPartGallery w:val="Page Numbers (Bottom of Page)"/>
          <w:docPartUnique/>
        </w:docPartObj>
      </w:sdtPr>
      <w:sdtEndPr/>
      <w:sdtContent>
        <w:r w:rsidRPr="008F4754">
          <w:rPr>
            <w:rFonts w:asciiTheme="minorHAnsi" w:hAnsiTheme="minorHAnsi" w:cstheme="minorHAnsi"/>
            <w:sz w:val="20"/>
          </w:rPr>
          <w:fldChar w:fldCharType="begin"/>
        </w:r>
        <w:r w:rsidRPr="008F4754">
          <w:rPr>
            <w:rFonts w:asciiTheme="minorHAnsi" w:hAnsiTheme="minorHAnsi" w:cstheme="minorHAnsi"/>
            <w:sz w:val="20"/>
          </w:rPr>
          <w:instrText>PAGE   \* MERGEFORMAT</w:instrText>
        </w:r>
        <w:r w:rsidRPr="008F4754">
          <w:rPr>
            <w:rFonts w:asciiTheme="minorHAnsi" w:hAnsiTheme="minorHAnsi" w:cstheme="minorHAnsi"/>
            <w:sz w:val="20"/>
          </w:rPr>
          <w:fldChar w:fldCharType="separate"/>
        </w:r>
        <w:r w:rsidR="00111F2B">
          <w:rPr>
            <w:rFonts w:asciiTheme="minorHAnsi" w:hAnsiTheme="minorHAnsi" w:cstheme="minorHAnsi"/>
            <w:noProof/>
            <w:sz w:val="20"/>
          </w:rPr>
          <w:t>1</w:t>
        </w:r>
        <w:r w:rsidRPr="008F4754">
          <w:rPr>
            <w:rFonts w:asciiTheme="minorHAnsi" w:hAnsiTheme="minorHAnsi" w:cstheme="minorHAnsi"/>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CF84" w14:textId="77777777" w:rsidR="00FF3531" w:rsidRDefault="00FF3531" w:rsidP="00E27E2D">
      <w:pPr>
        <w:spacing w:after="0" w:line="240" w:lineRule="auto"/>
      </w:pPr>
      <w:r>
        <w:separator/>
      </w:r>
    </w:p>
  </w:footnote>
  <w:footnote w:type="continuationSeparator" w:id="0">
    <w:p w14:paraId="1CD187F1" w14:textId="77777777" w:rsidR="00FF3531" w:rsidRDefault="00FF3531" w:rsidP="00E2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A6DA" w14:textId="77777777" w:rsidR="00CA5480" w:rsidRPr="00FD7436" w:rsidRDefault="00CA5480" w:rsidP="00FD7436">
    <w:pPr>
      <w:pStyle w:val="Nagwek"/>
      <w:rPr>
        <w:rFonts w:asciiTheme="minorHAnsi" w:hAnsiTheme="minorHAnsi" w:cstheme="minorHAnsi"/>
        <w:noProof/>
        <w:sz w:val="20"/>
        <w:szCs w:val="20"/>
      </w:rPr>
    </w:pPr>
    <w:r w:rsidRPr="00FD7436">
      <w:rPr>
        <w:rFonts w:asciiTheme="minorHAnsi" w:hAnsiTheme="minorHAnsi" w:cstheme="minorHAnsi"/>
        <w:noProof/>
        <w:sz w:val="20"/>
        <w:szCs w:val="20"/>
      </w:rPr>
      <w:t>Znak sprawy: TP/IGC/1/RA/2023</w:t>
    </w:r>
  </w:p>
  <w:p w14:paraId="57632BFB" w14:textId="32CB18F6" w:rsidR="00CA5480" w:rsidRPr="00FD7436" w:rsidRDefault="00CA5480" w:rsidP="00FD7436">
    <w:pPr>
      <w:pStyle w:val="Nagwek"/>
      <w:jc w:val="right"/>
      <w:rPr>
        <w:rFonts w:asciiTheme="minorHAnsi" w:hAnsiTheme="minorHAnsi" w:cstheme="minorHAnsi"/>
        <w:sz w:val="20"/>
        <w:szCs w:val="20"/>
      </w:rPr>
    </w:pPr>
    <w:r w:rsidRPr="00FD7436">
      <w:rPr>
        <w:rFonts w:asciiTheme="minorHAnsi" w:hAnsiTheme="minorHAnsi" w:cstheme="minorHAnsi"/>
        <w:sz w:val="20"/>
        <w:szCs w:val="20"/>
      </w:rPr>
      <w:t>Załącznik nr 5 do SWZ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CB9D" w14:textId="6144315B" w:rsidR="00CA5480" w:rsidRPr="00FD7436" w:rsidRDefault="00CA5480" w:rsidP="00FD7436">
    <w:pPr>
      <w:pStyle w:val="Nagwek"/>
      <w:rPr>
        <w:rFonts w:asciiTheme="minorHAnsi" w:hAnsiTheme="minorHAnsi" w:cstheme="minorHAnsi"/>
        <w:noProof/>
        <w:sz w:val="20"/>
        <w:szCs w:val="20"/>
      </w:rPr>
    </w:pPr>
    <w:r w:rsidRPr="007530B4">
      <w:rPr>
        <w:rFonts w:asciiTheme="minorHAnsi" w:hAnsiTheme="minorHAnsi" w:cstheme="minorHAnsi"/>
        <w:noProof/>
        <w:sz w:val="20"/>
        <w:szCs w:val="20"/>
      </w:rPr>
      <w:t>Znak sprawy: TP/IGC/1/RA/2023</w:t>
    </w:r>
  </w:p>
  <w:p w14:paraId="129B2B75" w14:textId="5945A6FB" w:rsidR="00CA5480" w:rsidRPr="005A5785" w:rsidRDefault="00CA5480" w:rsidP="002E578D">
    <w:pPr>
      <w:jc w:val="right"/>
      <w:rPr>
        <w:sz w:val="20"/>
      </w:rPr>
    </w:pPr>
    <w:r w:rsidRPr="005A5785">
      <w:rPr>
        <w:sz w:val="20"/>
      </w:rPr>
      <w:t xml:space="preserve">Załącznik nr </w:t>
    </w:r>
    <w:r>
      <w:rPr>
        <w:sz w:val="20"/>
      </w:rPr>
      <w:t>5</w:t>
    </w:r>
    <w:r w:rsidRPr="005A5785">
      <w:rPr>
        <w:sz w:val="20"/>
      </w:rPr>
      <w:t xml:space="preserve"> do SWZ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5535" w14:textId="77777777" w:rsidR="00CA5480" w:rsidRDefault="00CA5480" w:rsidP="002E578D">
    <w:pPr>
      <w:pStyle w:val="Nagwek"/>
      <w:jc w:val="both"/>
    </w:pPr>
    <w:r>
      <w:rPr>
        <w:noProof/>
        <w:lang w:eastAsia="pl-PL"/>
      </w:rPr>
      <w:drawing>
        <wp:inline distT="0" distB="0" distL="0" distR="0" wp14:anchorId="67FC1946" wp14:editId="4D627EED">
          <wp:extent cx="1800000" cy="644246"/>
          <wp:effectExtent l="0" t="0" r="0" b="381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Logo IGC PAN - P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44246"/>
                  </a:xfrm>
                  <a:prstGeom prst="rect">
                    <a:avLst/>
                  </a:prstGeom>
                </pic:spPr>
              </pic:pic>
            </a:graphicData>
          </a:graphic>
        </wp:inline>
      </w:drawing>
    </w:r>
  </w:p>
  <w:p w14:paraId="1396A2CE" w14:textId="77777777" w:rsidR="00CA5480" w:rsidRPr="00AE0A19" w:rsidRDefault="00CA5480" w:rsidP="002E578D">
    <w:pPr>
      <w:pStyle w:val="Nagwek"/>
      <w:jc w:val="right"/>
      <w:rPr>
        <w:rFonts w:asciiTheme="minorHAnsi" w:hAnsiTheme="minorHAnsi" w:cstheme="minorHAnsi"/>
        <w:sz w:val="20"/>
      </w:rPr>
    </w:pPr>
    <w:r w:rsidRPr="00AE0A19">
      <w:rPr>
        <w:rFonts w:asciiTheme="minorHAnsi" w:hAnsiTheme="minorHAnsi" w:cstheme="minorHAnsi"/>
        <w:sz w:val="20"/>
      </w:rPr>
      <w:t>Załącznik nr 2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5C01334"/>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A31169"/>
    <w:multiLevelType w:val="hybridMultilevel"/>
    <w:tmpl w:val="2AEC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15D48"/>
    <w:multiLevelType w:val="hybridMultilevel"/>
    <w:tmpl w:val="B628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73AD1"/>
    <w:multiLevelType w:val="hybridMultilevel"/>
    <w:tmpl w:val="2CCCF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C55AD"/>
    <w:multiLevelType w:val="hybridMultilevel"/>
    <w:tmpl w:val="FA401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3627E"/>
    <w:multiLevelType w:val="hybridMultilevel"/>
    <w:tmpl w:val="770A3F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61729D"/>
    <w:multiLevelType w:val="hybridMultilevel"/>
    <w:tmpl w:val="A05C5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56EF"/>
    <w:multiLevelType w:val="hybridMultilevel"/>
    <w:tmpl w:val="9B0CA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E4BDB"/>
    <w:multiLevelType w:val="hybridMultilevel"/>
    <w:tmpl w:val="834EA7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9B4564"/>
    <w:multiLevelType w:val="hybridMultilevel"/>
    <w:tmpl w:val="A6D81FF4"/>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CD53AE"/>
    <w:multiLevelType w:val="hybridMultilevel"/>
    <w:tmpl w:val="1C5C79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081252"/>
    <w:multiLevelType w:val="hybridMultilevel"/>
    <w:tmpl w:val="C166E5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1C1A61"/>
    <w:multiLevelType w:val="hybridMultilevel"/>
    <w:tmpl w:val="6674C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74FF3"/>
    <w:multiLevelType w:val="hybridMultilevel"/>
    <w:tmpl w:val="A140A6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DB013F"/>
    <w:multiLevelType w:val="hybridMultilevel"/>
    <w:tmpl w:val="1AAA74E8"/>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821CD6"/>
    <w:multiLevelType w:val="multilevel"/>
    <w:tmpl w:val="057811FE"/>
    <w:lvl w:ilvl="0">
      <w:start w:val="2"/>
      <w:numFmt w:val="decimal"/>
      <w:lvlText w:val="%1)"/>
      <w:lvlJc w:val="left"/>
      <w:pPr>
        <w:tabs>
          <w:tab w:val="num" w:pos="360"/>
        </w:tabs>
        <w:ind w:left="360" w:hanging="36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976682B"/>
    <w:multiLevelType w:val="hybridMultilevel"/>
    <w:tmpl w:val="23AA8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C7145D"/>
    <w:multiLevelType w:val="hybridMultilevel"/>
    <w:tmpl w:val="36EC891C"/>
    <w:lvl w:ilvl="0" w:tplc="95FC7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ED76E7"/>
    <w:multiLevelType w:val="hybridMultilevel"/>
    <w:tmpl w:val="1E82A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EA7AEA"/>
    <w:multiLevelType w:val="hybridMultilevel"/>
    <w:tmpl w:val="62829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212981"/>
    <w:multiLevelType w:val="hybridMultilevel"/>
    <w:tmpl w:val="0AC6AE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5504CC"/>
    <w:multiLevelType w:val="hybridMultilevel"/>
    <w:tmpl w:val="E5CC5DA6"/>
    <w:lvl w:ilvl="0" w:tplc="0296781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E4581"/>
    <w:multiLevelType w:val="hybridMultilevel"/>
    <w:tmpl w:val="427E308A"/>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CD4248"/>
    <w:multiLevelType w:val="hybridMultilevel"/>
    <w:tmpl w:val="32A09E56"/>
    <w:lvl w:ilvl="0" w:tplc="C73243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4165FF"/>
    <w:multiLevelType w:val="hybridMultilevel"/>
    <w:tmpl w:val="786091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BE150A"/>
    <w:multiLevelType w:val="hybridMultilevel"/>
    <w:tmpl w:val="348A0DC8"/>
    <w:lvl w:ilvl="0" w:tplc="16E0FE70">
      <w:start w:val="1"/>
      <w:numFmt w:val="upperRoman"/>
      <w:lvlText w:val="%1."/>
      <w:lvlJc w:val="left"/>
      <w:pPr>
        <w:ind w:left="360" w:hanging="360"/>
      </w:pPr>
      <w:rPr>
        <w:rFonts w:asciiTheme="minorHAnsi" w:hAnsiTheme="minorHAnsi" w:cstheme="minorHAnsi" w:hint="default"/>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D9033A"/>
    <w:multiLevelType w:val="hybridMultilevel"/>
    <w:tmpl w:val="7F8CC374"/>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8" w15:restartNumberingAfterBreak="0">
    <w:nsid w:val="31C46E16"/>
    <w:multiLevelType w:val="hybridMultilevel"/>
    <w:tmpl w:val="0FCE8E46"/>
    <w:lvl w:ilvl="0" w:tplc="B65EB786">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45B3480"/>
    <w:multiLevelType w:val="hybridMultilevel"/>
    <w:tmpl w:val="B058B2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607CBE"/>
    <w:multiLevelType w:val="hybridMultilevel"/>
    <w:tmpl w:val="9370C8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4C06ABF"/>
    <w:multiLevelType w:val="hybridMultilevel"/>
    <w:tmpl w:val="E286BE5C"/>
    <w:lvl w:ilvl="0" w:tplc="00DEC756">
      <w:start w:val="1"/>
      <w:numFmt w:val="lowerRoman"/>
      <w:lvlText w:val="%1"/>
      <w:lvlJc w:val="left"/>
      <w:pPr>
        <w:ind w:left="106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54A08FA"/>
    <w:multiLevelType w:val="singleLevel"/>
    <w:tmpl w:val="ECF29DCA"/>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3" w15:restartNumberingAfterBreak="0">
    <w:nsid w:val="38B4160B"/>
    <w:multiLevelType w:val="hybridMultilevel"/>
    <w:tmpl w:val="BDFE7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F6FFD"/>
    <w:multiLevelType w:val="hybridMultilevel"/>
    <w:tmpl w:val="308605DE"/>
    <w:name w:val="WW8Num222"/>
    <w:lvl w:ilvl="0" w:tplc="6C2A0252">
      <w:start w:val="1"/>
      <w:numFmt w:val="decimal"/>
      <w:lvlText w:val="%1."/>
      <w:lvlJc w:val="left"/>
      <w:pPr>
        <w:tabs>
          <w:tab w:val="num" w:pos="1515"/>
        </w:tabs>
        <w:ind w:left="1515" w:hanging="360"/>
      </w:pPr>
      <w:rPr>
        <w:rFonts w:hint="default"/>
      </w:rPr>
    </w:lvl>
    <w:lvl w:ilvl="1" w:tplc="7F184B54">
      <w:start w:val="1"/>
      <w:numFmt w:val="lowerLetter"/>
      <w:lvlText w:val="%2)"/>
      <w:lvlJc w:val="left"/>
      <w:pPr>
        <w:tabs>
          <w:tab w:val="num" w:pos="1440"/>
        </w:tabs>
        <w:ind w:left="1440" w:hanging="360"/>
      </w:pPr>
      <w:rPr>
        <w:rFonts w:asciiTheme="minorHAnsi" w:hAnsiTheme="minorHAnsi" w:cstheme="minorHAnsi"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CB30A7"/>
    <w:multiLevelType w:val="hybridMultilevel"/>
    <w:tmpl w:val="6C8E1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3D24FA"/>
    <w:multiLevelType w:val="hybridMultilevel"/>
    <w:tmpl w:val="CC48670E"/>
    <w:lvl w:ilvl="0" w:tplc="FFFFFFFF">
      <w:start w:val="3"/>
      <w:numFmt w:val="decimal"/>
      <w:lvlText w:val="%1."/>
      <w:lvlJc w:val="left"/>
      <w:pPr>
        <w:tabs>
          <w:tab w:val="num" w:pos="360"/>
        </w:tabs>
        <w:ind w:left="360" w:hanging="360"/>
      </w:pPr>
    </w:lvl>
    <w:lvl w:ilvl="1" w:tplc="5BCAB5F0">
      <w:start w:val="1"/>
      <w:numFmt w:val="bullet"/>
      <w:lvlText w:val=""/>
      <w:lvlJc w:val="left"/>
      <w:pPr>
        <w:tabs>
          <w:tab w:val="num" w:pos="1440"/>
        </w:tabs>
        <w:ind w:left="1440" w:hanging="360"/>
      </w:pPr>
      <w:rPr>
        <w:rFonts w:ascii="Wingdings" w:hAnsi="Wingdings" w:hint="default"/>
        <w:color w:val="auto"/>
      </w:rPr>
    </w:lvl>
    <w:lvl w:ilvl="2" w:tplc="EEBAE21A">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3D1173A9"/>
    <w:multiLevelType w:val="hybridMultilevel"/>
    <w:tmpl w:val="D05C087C"/>
    <w:lvl w:ilvl="0" w:tplc="38BE2F5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91D0C"/>
    <w:multiLevelType w:val="hybridMultilevel"/>
    <w:tmpl w:val="3DFEB796"/>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AF178C"/>
    <w:multiLevelType w:val="hybridMultilevel"/>
    <w:tmpl w:val="802EF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6E330E"/>
    <w:multiLevelType w:val="hybridMultilevel"/>
    <w:tmpl w:val="B2F844AE"/>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E76D38"/>
    <w:multiLevelType w:val="multilevel"/>
    <w:tmpl w:val="96EA309E"/>
    <w:lvl w:ilvl="0">
      <w:start w:val="1"/>
      <w:numFmt w:val="decimal"/>
      <w:lvlText w:val="%1."/>
      <w:lvlJc w:val="left"/>
      <w:pPr>
        <w:tabs>
          <w:tab w:val="num" w:pos="1800"/>
        </w:tabs>
        <w:ind w:left="1800" w:hanging="360"/>
      </w:pPr>
      <w:rPr>
        <w:rFonts w:asciiTheme="minorHAnsi" w:hAnsiTheme="minorHAnsi" w:cstheme="minorHAnsi" w:hint="default"/>
        <w:b w:val="0"/>
        <w:i w:val="0"/>
        <w:color w:val="auto"/>
        <w:sz w:val="20"/>
        <w:szCs w:val="20"/>
      </w:rPr>
    </w:lvl>
    <w:lvl w:ilvl="1">
      <w:start w:val="1"/>
      <w:numFmt w:val="decimal"/>
      <w:lvlText w:val="%2."/>
      <w:lvlJc w:val="left"/>
      <w:pPr>
        <w:tabs>
          <w:tab w:val="num" w:pos="1440"/>
        </w:tabs>
        <w:ind w:left="1440" w:hanging="360"/>
      </w:pPr>
      <w:rPr>
        <w:rFonts w:asciiTheme="minorHAnsi" w:eastAsia="Times New Roman" w:hAnsiTheme="minorHAnsi" w:cstheme="minorHAnsi" w:hint="default"/>
        <w:b w:val="0"/>
        <w:bCs/>
        <w:i w:val="0"/>
        <w:strike w:val="0"/>
        <w:dstrike w:val="0"/>
        <w:sz w:val="22"/>
        <w:szCs w:val="22"/>
        <w:u w:val="none"/>
        <w:effect w:val="none"/>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7A606B"/>
    <w:multiLevelType w:val="hybridMultilevel"/>
    <w:tmpl w:val="C9E875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0000C02"/>
    <w:multiLevelType w:val="hybridMultilevel"/>
    <w:tmpl w:val="0C46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5C6CC4"/>
    <w:multiLevelType w:val="hybridMultilevel"/>
    <w:tmpl w:val="8F1CC2F4"/>
    <w:lvl w:ilvl="0" w:tplc="9F3E9E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4146A04"/>
    <w:multiLevelType w:val="hybridMultilevel"/>
    <w:tmpl w:val="B376270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4DE4062"/>
    <w:multiLevelType w:val="hybridMultilevel"/>
    <w:tmpl w:val="47ECA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C96197"/>
    <w:multiLevelType w:val="hybridMultilevel"/>
    <w:tmpl w:val="4BD47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B5B6E"/>
    <w:multiLevelType w:val="hybridMultilevel"/>
    <w:tmpl w:val="6B3C38D2"/>
    <w:lvl w:ilvl="0" w:tplc="CC30C60A">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5D38F2"/>
    <w:multiLevelType w:val="hybridMultilevel"/>
    <w:tmpl w:val="C72EB104"/>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A0E497B"/>
    <w:multiLevelType w:val="hybridMultilevel"/>
    <w:tmpl w:val="7D1E8F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F73843"/>
    <w:multiLevelType w:val="hybridMultilevel"/>
    <w:tmpl w:val="676CF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3D5ED5"/>
    <w:multiLevelType w:val="hybridMultilevel"/>
    <w:tmpl w:val="68A84EDC"/>
    <w:lvl w:ilvl="0" w:tplc="D624E2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C16E3"/>
    <w:multiLevelType w:val="hybridMultilevel"/>
    <w:tmpl w:val="802EF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9F3A1B"/>
    <w:multiLevelType w:val="hybridMultilevel"/>
    <w:tmpl w:val="F7146162"/>
    <w:lvl w:ilvl="0" w:tplc="27508D80">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2435C3"/>
    <w:multiLevelType w:val="hybridMultilevel"/>
    <w:tmpl w:val="4D0E74B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08261E9"/>
    <w:multiLevelType w:val="hybridMultilevel"/>
    <w:tmpl w:val="D59E8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10CC9"/>
    <w:multiLevelType w:val="multilevel"/>
    <w:tmpl w:val="FF2E3970"/>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Calibri" w:eastAsiaTheme="minorHAnsi" w:hAnsi="Calibri" w:cs="Calibri"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2815DB"/>
    <w:multiLevelType w:val="hybridMultilevel"/>
    <w:tmpl w:val="60AC297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9C2293F"/>
    <w:multiLevelType w:val="hybridMultilevel"/>
    <w:tmpl w:val="461C1D60"/>
    <w:lvl w:ilvl="0" w:tplc="5BA0927A">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9E259A"/>
    <w:multiLevelType w:val="hybridMultilevel"/>
    <w:tmpl w:val="9F2CD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63099"/>
    <w:multiLevelType w:val="hybridMultilevel"/>
    <w:tmpl w:val="19A8B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7814AD"/>
    <w:multiLevelType w:val="hybridMultilevel"/>
    <w:tmpl w:val="C6EE46A0"/>
    <w:lvl w:ilvl="0" w:tplc="2F1E07F0">
      <w:start w:val="11"/>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420E9F"/>
    <w:multiLevelType w:val="hybridMultilevel"/>
    <w:tmpl w:val="06FAE1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A17454E"/>
    <w:multiLevelType w:val="hybridMultilevel"/>
    <w:tmpl w:val="21C26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7F1439"/>
    <w:multiLevelType w:val="hybridMultilevel"/>
    <w:tmpl w:val="DB8C0BE8"/>
    <w:lvl w:ilvl="0" w:tplc="05FE41E6">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CA6E43"/>
    <w:multiLevelType w:val="hybridMultilevel"/>
    <w:tmpl w:val="93C8D7A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0F07271"/>
    <w:multiLevelType w:val="hybridMultilevel"/>
    <w:tmpl w:val="C2CA49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34A3D8A"/>
    <w:multiLevelType w:val="hybridMultilevel"/>
    <w:tmpl w:val="FA0A07D0"/>
    <w:lvl w:ilvl="0" w:tplc="5BA0927A">
      <w:start w:val="3"/>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9" w15:restartNumberingAfterBreak="0">
    <w:nsid w:val="746637ED"/>
    <w:multiLevelType w:val="hybridMultilevel"/>
    <w:tmpl w:val="7D4E7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AC2486"/>
    <w:multiLevelType w:val="hybridMultilevel"/>
    <w:tmpl w:val="E4C4C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CB3578"/>
    <w:multiLevelType w:val="hybridMultilevel"/>
    <w:tmpl w:val="BBB6C0AA"/>
    <w:lvl w:ilvl="0" w:tplc="04150011">
      <w:start w:val="1"/>
      <w:numFmt w:val="decimal"/>
      <w:lvlText w:val="%1)"/>
      <w:lvlJc w:val="left"/>
      <w:pPr>
        <w:ind w:left="720" w:hanging="360"/>
      </w:pPr>
      <w:rPr>
        <w:b w:val="0"/>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6C95A39"/>
    <w:multiLevelType w:val="hybridMultilevel"/>
    <w:tmpl w:val="F8C68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82104C"/>
    <w:multiLevelType w:val="hybridMultilevel"/>
    <w:tmpl w:val="C85C2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662EA"/>
    <w:multiLevelType w:val="hybridMultilevel"/>
    <w:tmpl w:val="1C0EB5B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A86B29"/>
    <w:multiLevelType w:val="hybridMultilevel"/>
    <w:tmpl w:val="D564DB5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E387142"/>
    <w:multiLevelType w:val="hybridMultilevel"/>
    <w:tmpl w:val="CC186EF8"/>
    <w:lvl w:ilvl="0" w:tplc="96BAC966">
      <w:start w:val="1"/>
      <w:numFmt w:val="decimal"/>
      <w:lvlText w:val="%1."/>
      <w:lvlJc w:val="left"/>
      <w:pPr>
        <w:ind w:left="360" w:hanging="360"/>
      </w:pPr>
      <w:rPr>
        <w:rFonts w:asciiTheme="minorHAnsi" w:eastAsiaTheme="minorHAnsi" w:hAnsiTheme="minorHAnsi" w:cstheme="minorBidi"/>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9C030C"/>
    <w:multiLevelType w:val="hybridMultilevel"/>
    <w:tmpl w:val="4F781110"/>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EFF60C5"/>
    <w:multiLevelType w:val="hybridMultilevel"/>
    <w:tmpl w:val="B76C1B26"/>
    <w:lvl w:ilvl="0" w:tplc="27508D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4"/>
  </w:num>
  <w:num w:numId="3">
    <w:abstractNumId w:val="51"/>
  </w:num>
  <w:num w:numId="4">
    <w:abstractNumId w:val="18"/>
  </w:num>
  <w:num w:numId="5">
    <w:abstractNumId w:val="5"/>
  </w:num>
  <w:num w:numId="6">
    <w:abstractNumId w:val="1"/>
  </w:num>
  <w:num w:numId="7">
    <w:abstractNumId w:val="2"/>
  </w:num>
  <w:num w:numId="8">
    <w:abstractNumId w:val="13"/>
  </w:num>
  <w:num w:numId="9">
    <w:abstractNumId w:val="35"/>
  </w:num>
  <w:num w:numId="10">
    <w:abstractNumId w:val="58"/>
  </w:num>
  <w:num w:numId="11">
    <w:abstractNumId w:val="39"/>
  </w:num>
  <w:num w:numId="12">
    <w:abstractNumId w:val="66"/>
  </w:num>
  <w:num w:numId="13">
    <w:abstractNumId w:val="17"/>
  </w:num>
  <w:num w:numId="14">
    <w:abstractNumId w:val="77"/>
  </w:num>
  <w:num w:numId="15">
    <w:abstractNumId w:val="52"/>
  </w:num>
  <w:num w:numId="16">
    <w:abstractNumId w:val="23"/>
  </w:num>
  <w:num w:numId="17">
    <w:abstractNumId w:val="53"/>
  </w:num>
  <w:num w:numId="18">
    <w:abstractNumId w:val="74"/>
  </w:num>
  <w:num w:numId="19">
    <w:abstractNumId w:val="4"/>
  </w:num>
  <w:num w:numId="20">
    <w:abstractNumId w:val="43"/>
  </w:num>
  <w:num w:numId="21">
    <w:abstractNumId w:val="73"/>
  </w:num>
  <w:num w:numId="22">
    <w:abstractNumId w:val="40"/>
  </w:num>
  <w:num w:numId="23">
    <w:abstractNumId w:val="76"/>
  </w:num>
  <w:num w:numId="24">
    <w:abstractNumId w:val="42"/>
  </w:num>
  <w:num w:numId="25">
    <w:abstractNumId w:val="30"/>
  </w:num>
  <w:num w:numId="26">
    <w:abstractNumId w:val="71"/>
  </w:num>
  <w:num w:numId="27">
    <w:abstractNumId w:val="60"/>
  </w:num>
  <w:num w:numId="28">
    <w:abstractNumId w:val="54"/>
  </w:num>
  <w:num w:numId="29">
    <w:abstractNumId w:val="22"/>
  </w:num>
  <w:num w:numId="30">
    <w:abstractNumId w:val="69"/>
  </w:num>
  <w:num w:numId="31">
    <w:abstractNumId w:val="49"/>
  </w:num>
  <w:num w:numId="32">
    <w:abstractNumId w:val="14"/>
  </w:num>
  <w:num w:numId="33">
    <w:abstractNumId w:val="9"/>
  </w:num>
  <w:num w:numId="34">
    <w:abstractNumId w:val="78"/>
  </w:num>
  <w:num w:numId="35">
    <w:abstractNumId w:val="70"/>
  </w:num>
  <w:num w:numId="36">
    <w:abstractNumId w:val="10"/>
  </w:num>
  <w:num w:numId="37">
    <w:abstractNumId w:val="38"/>
  </w:num>
  <w:num w:numId="38">
    <w:abstractNumId w:val="61"/>
  </w:num>
  <w:num w:numId="39">
    <w:abstractNumId w:val="21"/>
  </w:num>
  <w:num w:numId="40">
    <w:abstractNumId w:val="64"/>
  </w:num>
  <w:num w:numId="41">
    <w:abstractNumId w:val="8"/>
  </w:num>
  <w:num w:numId="42">
    <w:abstractNumId w:val="50"/>
  </w:num>
  <w:num w:numId="43">
    <w:abstractNumId w:val="56"/>
  </w:num>
  <w:num w:numId="44">
    <w:abstractNumId w:val="65"/>
  </w:num>
  <w:num w:numId="45">
    <w:abstractNumId w:val="48"/>
  </w:num>
  <w:num w:numId="46">
    <w:abstractNumId w:val="0"/>
  </w:num>
  <w:num w:numId="47">
    <w:abstractNumId w:val="75"/>
    <w:lvlOverride w:ilvl="0">
      <w:startOverride w:val="1"/>
    </w:lvlOverride>
    <w:lvlOverride w:ilvl="1"/>
    <w:lvlOverride w:ilvl="2"/>
    <w:lvlOverride w:ilvl="3"/>
    <w:lvlOverride w:ilvl="4"/>
    <w:lvlOverride w:ilvl="5"/>
    <w:lvlOverride w:ilvl="6"/>
    <w:lvlOverride w:ilvl="7"/>
    <w:lvlOverride w:ilvl="8"/>
  </w:num>
  <w:num w:numId="48">
    <w:abstractNumId w:val="67"/>
  </w:num>
  <w:num w:numId="49">
    <w:abstractNumId w:val="7"/>
  </w:num>
  <w:num w:numId="50">
    <w:abstractNumId w:val="20"/>
  </w:num>
  <w:num w:numId="51">
    <w:abstractNumId w:val="63"/>
  </w:num>
  <w:num w:numId="52">
    <w:abstractNumId w:val="15"/>
  </w:num>
  <w:num w:numId="53">
    <w:abstractNumId w:val="3"/>
  </w:num>
  <w:num w:numId="54">
    <w:abstractNumId w:val="44"/>
  </w:num>
  <w:num w:numId="55">
    <w:abstractNumId w:val="27"/>
    <w:lvlOverride w:ilvl="0">
      <w:startOverride w:val="1"/>
    </w:lvlOverride>
  </w:num>
  <w:num w:numId="56">
    <w:abstractNumId w:val="32"/>
    <w:lvlOverride w:ilvl="0">
      <w:startOverride w:val="1"/>
    </w:lvlOverride>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28"/>
  </w:num>
  <w:num w:numId="63">
    <w:abstractNumId w:val="6"/>
  </w:num>
  <w:num w:numId="64">
    <w:abstractNumId w:val="55"/>
  </w:num>
  <w:num w:numId="65">
    <w:abstractNumId w:val="29"/>
  </w:num>
  <w:num w:numId="66">
    <w:abstractNumId w:val="16"/>
  </w:num>
  <w:num w:numId="67">
    <w:abstractNumId w:val="12"/>
  </w:num>
  <w:num w:numId="68">
    <w:abstractNumId w:val="19"/>
  </w:num>
  <w:num w:numId="69">
    <w:abstractNumId w:val="11"/>
  </w:num>
  <w:num w:numId="70">
    <w:abstractNumId w:val="33"/>
  </w:num>
  <w:num w:numId="71">
    <w:abstractNumId w:val="31"/>
  </w:num>
  <w:num w:numId="72">
    <w:abstractNumId w:val="47"/>
  </w:num>
  <w:num w:numId="73">
    <w:abstractNumId w:val="45"/>
  </w:num>
  <w:num w:numId="74">
    <w:abstractNumId w:val="37"/>
  </w:num>
  <w:num w:numId="75">
    <w:abstractNumId w:val="46"/>
  </w:num>
  <w:num w:numId="76">
    <w:abstractNumId w:val="72"/>
  </w:num>
  <w:num w:numId="77">
    <w:abstractNumId w:val="68"/>
  </w:num>
  <w:num w:numId="78">
    <w:abstractNumId w:val="36"/>
  </w:num>
  <w:num w:numId="79">
    <w:abstractNumId w:val="59"/>
  </w:num>
  <w:num w:numId="80">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2D"/>
    <w:rsid w:val="00006F58"/>
    <w:rsid w:val="00007BAD"/>
    <w:rsid w:val="00041DB3"/>
    <w:rsid w:val="0004384E"/>
    <w:rsid w:val="00074F89"/>
    <w:rsid w:val="000820D1"/>
    <w:rsid w:val="00084A38"/>
    <w:rsid w:val="000978EE"/>
    <w:rsid w:val="000B66BA"/>
    <w:rsid w:val="000C40C5"/>
    <w:rsid w:val="000C4A0A"/>
    <w:rsid w:val="000E74A4"/>
    <w:rsid w:val="000F24C1"/>
    <w:rsid w:val="000F299F"/>
    <w:rsid w:val="00111F2B"/>
    <w:rsid w:val="00112EFE"/>
    <w:rsid w:val="00120803"/>
    <w:rsid w:val="0012576E"/>
    <w:rsid w:val="00136E6F"/>
    <w:rsid w:val="00161C33"/>
    <w:rsid w:val="00162D8F"/>
    <w:rsid w:val="00174434"/>
    <w:rsid w:val="00176D76"/>
    <w:rsid w:val="00197A21"/>
    <w:rsid w:val="001A3518"/>
    <w:rsid w:val="001C0FB4"/>
    <w:rsid w:val="001C20C9"/>
    <w:rsid w:val="001C4A96"/>
    <w:rsid w:val="001D5615"/>
    <w:rsid w:val="001E0D8D"/>
    <w:rsid w:val="00204095"/>
    <w:rsid w:val="00224A92"/>
    <w:rsid w:val="00242003"/>
    <w:rsid w:val="00242B03"/>
    <w:rsid w:val="00264CBE"/>
    <w:rsid w:val="002708E4"/>
    <w:rsid w:val="002858F6"/>
    <w:rsid w:val="002D42FC"/>
    <w:rsid w:val="002E04CD"/>
    <w:rsid w:val="002E578D"/>
    <w:rsid w:val="002F281A"/>
    <w:rsid w:val="003163B7"/>
    <w:rsid w:val="00321601"/>
    <w:rsid w:val="0033180E"/>
    <w:rsid w:val="00332643"/>
    <w:rsid w:val="003459F9"/>
    <w:rsid w:val="003539C6"/>
    <w:rsid w:val="003717E5"/>
    <w:rsid w:val="003C40DB"/>
    <w:rsid w:val="003D3F91"/>
    <w:rsid w:val="003E0EF6"/>
    <w:rsid w:val="003F1631"/>
    <w:rsid w:val="004508E2"/>
    <w:rsid w:val="00473E27"/>
    <w:rsid w:val="00477252"/>
    <w:rsid w:val="004D7013"/>
    <w:rsid w:val="004E5996"/>
    <w:rsid w:val="004E71F1"/>
    <w:rsid w:val="005040A8"/>
    <w:rsid w:val="00505380"/>
    <w:rsid w:val="0054030B"/>
    <w:rsid w:val="005469CB"/>
    <w:rsid w:val="005513C7"/>
    <w:rsid w:val="005604F8"/>
    <w:rsid w:val="00561F08"/>
    <w:rsid w:val="00562928"/>
    <w:rsid w:val="005858E0"/>
    <w:rsid w:val="005A2D26"/>
    <w:rsid w:val="005D1D01"/>
    <w:rsid w:val="005D3C4B"/>
    <w:rsid w:val="005F047E"/>
    <w:rsid w:val="00603688"/>
    <w:rsid w:val="00632C11"/>
    <w:rsid w:val="00682240"/>
    <w:rsid w:val="0069482B"/>
    <w:rsid w:val="0070165E"/>
    <w:rsid w:val="00701B35"/>
    <w:rsid w:val="0071207B"/>
    <w:rsid w:val="007128F3"/>
    <w:rsid w:val="0071608C"/>
    <w:rsid w:val="007270BD"/>
    <w:rsid w:val="00741EF2"/>
    <w:rsid w:val="00746AE5"/>
    <w:rsid w:val="00753B57"/>
    <w:rsid w:val="007641C6"/>
    <w:rsid w:val="00771969"/>
    <w:rsid w:val="007827B4"/>
    <w:rsid w:val="00783323"/>
    <w:rsid w:val="00793A0A"/>
    <w:rsid w:val="007E4F54"/>
    <w:rsid w:val="00804085"/>
    <w:rsid w:val="00815123"/>
    <w:rsid w:val="00835B06"/>
    <w:rsid w:val="0083744A"/>
    <w:rsid w:val="008429ED"/>
    <w:rsid w:val="008534E3"/>
    <w:rsid w:val="0085568F"/>
    <w:rsid w:val="00862E50"/>
    <w:rsid w:val="00876581"/>
    <w:rsid w:val="00883D84"/>
    <w:rsid w:val="008A3129"/>
    <w:rsid w:val="008A3A71"/>
    <w:rsid w:val="008B7664"/>
    <w:rsid w:val="008D2CBD"/>
    <w:rsid w:val="008E663F"/>
    <w:rsid w:val="008F4754"/>
    <w:rsid w:val="0090133F"/>
    <w:rsid w:val="00916932"/>
    <w:rsid w:val="00934FDD"/>
    <w:rsid w:val="00940BED"/>
    <w:rsid w:val="0095287D"/>
    <w:rsid w:val="009A707C"/>
    <w:rsid w:val="009B5D24"/>
    <w:rsid w:val="009B5F15"/>
    <w:rsid w:val="00A04512"/>
    <w:rsid w:val="00A31D77"/>
    <w:rsid w:val="00A408DA"/>
    <w:rsid w:val="00A5062B"/>
    <w:rsid w:val="00A57E03"/>
    <w:rsid w:val="00A70B74"/>
    <w:rsid w:val="00A81E2A"/>
    <w:rsid w:val="00A9434C"/>
    <w:rsid w:val="00A953F5"/>
    <w:rsid w:val="00AB5843"/>
    <w:rsid w:val="00AC6BF8"/>
    <w:rsid w:val="00AD7D2B"/>
    <w:rsid w:val="00B01BC5"/>
    <w:rsid w:val="00B05074"/>
    <w:rsid w:val="00B30E43"/>
    <w:rsid w:val="00B45809"/>
    <w:rsid w:val="00B51578"/>
    <w:rsid w:val="00B80912"/>
    <w:rsid w:val="00B93D08"/>
    <w:rsid w:val="00BC232E"/>
    <w:rsid w:val="00BF390E"/>
    <w:rsid w:val="00C07FFB"/>
    <w:rsid w:val="00C42B03"/>
    <w:rsid w:val="00C93B63"/>
    <w:rsid w:val="00CA5480"/>
    <w:rsid w:val="00CB638C"/>
    <w:rsid w:val="00CC47E1"/>
    <w:rsid w:val="00CF0353"/>
    <w:rsid w:val="00CF0F9A"/>
    <w:rsid w:val="00CF470E"/>
    <w:rsid w:val="00D11E7E"/>
    <w:rsid w:val="00D608CA"/>
    <w:rsid w:val="00DE55F3"/>
    <w:rsid w:val="00DF4804"/>
    <w:rsid w:val="00E036BB"/>
    <w:rsid w:val="00E046C0"/>
    <w:rsid w:val="00E27E2D"/>
    <w:rsid w:val="00E569DA"/>
    <w:rsid w:val="00E710A6"/>
    <w:rsid w:val="00E75051"/>
    <w:rsid w:val="00E87C49"/>
    <w:rsid w:val="00E93C9E"/>
    <w:rsid w:val="00EA6012"/>
    <w:rsid w:val="00EA79D4"/>
    <w:rsid w:val="00EC6EFD"/>
    <w:rsid w:val="00ED38F1"/>
    <w:rsid w:val="00F326FB"/>
    <w:rsid w:val="00F33F6B"/>
    <w:rsid w:val="00F52B5C"/>
    <w:rsid w:val="00F54160"/>
    <w:rsid w:val="00F647A8"/>
    <w:rsid w:val="00FB00C6"/>
    <w:rsid w:val="00FD7436"/>
    <w:rsid w:val="00FF3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D9C1"/>
  <w15:chartTrackingRefBased/>
  <w15:docId w15:val="{AB5074BE-AC6B-4D66-8BB8-D342E6B3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3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E27E2D"/>
    <w:pPr>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uiPriority w:val="99"/>
    <w:semiHidden/>
    <w:rsid w:val="00E27E2D"/>
  </w:style>
  <w:style w:type="character" w:customStyle="1" w:styleId="NagwekZnak1">
    <w:name w:val="Nagłówek Znak1"/>
    <w:aliases w:val="Nagłówek strony Znak"/>
    <w:basedOn w:val="Domylnaczcionkaakapitu"/>
    <w:link w:val="Nagwek"/>
    <w:uiPriority w:val="99"/>
    <w:rsid w:val="00E27E2D"/>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E27E2D"/>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uiPriority w:val="99"/>
    <w:rsid w:val="00E27E2D"/>
  </w:style>
  <w:style w:type="character" w:customStyle="1" w:styleId="StopkaZnak1">
    <w:name w:val="Stopka Znak1"/>
    <w:basedOn w:val="Domylnaczcionkaakapitu"/>
    <w:link w:val="Stopka"/>
    <w:uiPriority w:val="99"/>
    <w:rsid w:val="00E27E2D"/>
    <w:rPr>
      <w:rFonts w:ascii="Times New Roman" w:eastAsia="Times New Roman" w:hAnsi="Times New Roman" w:cs="Times New Roman"/>
      <w:sz w:val="24"/>
      <w:szCs w:val="24"/>
      <w:lang w:eastAsia="zh-CN"/>
    </w:rPr>
  </w:style>
  <w:style w:type="paragraph" w:customStyle="1" w:styleId="BasicParagraph">
    <w:name w:val="[Basic Paragraph]"/>
    <w:basedOn w:val="Normalny"/>
    <w:rsid w:val="00E27E2D"/>
    <w:pPr>
      <w:suppressAutoHyphens/>
      <w:autoSpaceDE w:val="0"/>
      <w:spacing w:after="0" w:line="288" w:lineRule="auto"/>
      <w:textAlignment w:val="center"/>
    </w:pPr>
    <w:rPr>
      <w:rFonts w:ascii="Times New Roman" w:eastAsia="Times New Roman" w:hAnsi="Times New Roman" w:cs="Times New Roman"/>
      <w:color w:val="000000"/>
      <w:sz w:val="24"/>
      <w:szCs w:val="24"/>
      <w:lang w:val="en-GB" w:eastAsia="zh-CN"/>
    </w:rPr>
  </w:style>
  <w:style w:type="paragraph" w:styleId="Akapitzlist">
    <w:name w:val="List Paragraph"/>
    <w:aliases w:val="L1,Numerowanie,Akapit z listą5,CW_Lista"/>
    <w:basedOn w:val="Normalny"/>
    <w:uiPriority w:val="34"/>
    <w:qFormat/>
    <w:rsid w:val="00E27E2D"/>
    <w:pPr>
      <w:ind w:left="720"/>
      <w:contextualSpacing/>
    </w:pPr>
  </w:style>
  <w:style w:type="table" w:styleId="Tabela-Siatka">
    <w:name w:val="Table Grid"/>
    <w:basedOn w:val="Standardowy"/>
    <w:uiPriority w:val="39"/>
    <w:rsid w:val="00E2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27E2D"/>
    <w:rPr>
      <w:color w:val="0563C1" w:themeColor="hyperlink"/>
      <w:u w:val="single"/>
    </w:rPr>
  </w:style>
  <w:style w:type="character" w:styleId="Odwoaniedokomentarza">
    <w:name w:val="annotation reference"/>
    <w:basedOn w:val="Domylnaczcionkaakapitu"/>
    <w:uiPriority w:val="99"/>
    <w:semiHidden/>
    <w:unhideWhenUsed/>
    <w:rsid w:val="00815123"/>
    <w:rPr>
      <w:sz w:val="16"/>
      <w:szCs w:val="16"/>
    </w:rPr>
  </w:style>
  <w:style w:type="paragraph" w:styleId="Tekstkomentarza">
    <w:name w:val="annotation text"/>
    <w:basedOn w:val="Normalny"/>
    <w:link w:val="TekstkomentarzaZnak"/>
    <w:uiPriority w:val="99"/>
    <w:semiHidden/>
    <w:unhideWhenUsed/>
    <w:rsid w:val="008151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123"/>
    <w:rPr>
      <w:sz w:val="20"/>
      <w:szCs w:val="20"/>
    </w:rPr>
  </w:style>
  <w:style w:type="paragraph" w:styleId="Tematkomentarza">
    <w:name w:val="annotation subject"/>
    <w:basedOn w:val="Tekstkomentarza"/>
    <w:next w:val="Tekstkomentarza"/>
    <w:link w:val="TematkomentarzaZnak"/>
    <w:uiPriority w:val="99"/>
    <w:semiHidden/>
    <w:unhideWhenUsed/>
    <w:rsid w:val="00815123"/>
    <w:rPr>
      <w:b/>
      <w:bCs/>
    </w:rPr>
  </w:style>
  <w:style w:type="character" w:customStyle="1" w:styleId="TematkomentarzaZnak">
    <w:name w:val="Temat komentarza Znak"/>
    <w:basedOn w:val="TekstkomentarzaZnak"/>
    <w:link w:val="Tematkomentarza"/>
    <w:uiPriority w:val="99"/>
    <w:semiHidden/>
    <w:rsid w:val="00815123"/>
    <w:rPr>
      <w:b/>
      <w:bCs/>
      <w:sz w:val="20"/>
      <w:szCs w:val="20"/>
    </w:rPr>
  </w:style>
  <w:style w:type="paragraph" w:styleId="Tekstdymka">
    <w:name w:val="Balloon Text"/>
    <w:basedOn w:val="Normalny"/>
    <w:link w:val="TekstdymkaZnak"/>
    <w:uiPriority w:val="99"/>
    <w:semiHidden/>
    <w:unhideWhenUsed/>
    <w:rsid w:val="008151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123"/>
    <w:rPr>
      <w:rFonts w:ascii="Segoe UI" w:hAnsi="Segoe UI" w:cs="Segoe UI"/>
      <w:sz w:val="18"/>
      <w:szCs w:val="18"/>
    </w:rPr>
  </w:style>
  <w:style w:type="character" w:styleId="Tekstzastpczy">
    <w:name w:val="Placeholder Text"/>
    <w:basedOn w:val="Domylnaczcionkaakapitu"/>
    <w:uiPriority w:val="99"/>
    <w:semiHidden/>
    <w:rsid w:val="000F299F"/>
    <w:rPr>
      <w:color w:val="808080"/>
    </w:rPr>
  </w:style>
  <w:style w:type="paragraph" w:styleId="Bezodstpw">
    <w:name w:val="No Spacing"/>
    <w:uiPriority w:val="1"/>
    <w:qFormat/>
    <w:rsid w:val="003163B7"/>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1405-0DAB-4694-B04C-A1C24C0F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9</Pages>
  <Words>3248</Words>
  <Characters>19488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Radajewska</dc:creator>
  <cp:keywords/>
  <dc:description/>
  <cp:lastModifiedBy>Alicja Radajewska</cp:lastModifiedBy>
  <cp:revision>58</cp:revision>
  <cp:lastPrinted>2023-11-20T08:00:00Z</cp:lastPrinted>
  <dcterms:created xsi:type="dcterms:W3CDTF">2023-11-15T07:20:00Z</dcterms:created>
  <dcterms:modified xsi:type="dcterms:W3CDTF">2023-11-21T09:02:00Z</dcterms:modified>
</cp:coreProperties>
</file>